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_GB2312" w:eastAsia="仿宋_GB2312"/>
          <w:b/>
          <w:sz w:val="52"/>
          <w:szCs w:val="52"/>
        </w:rPr>
      </w:pPr>
      <w:r>
        <w:rPr>
          <w:rFonts w:hint="eastAsia" w:ascii="仿宋_GB2312" w:eastAsia="仿宋_GB2312"/>
          <w:b/>
          <w:sz w:val="52"/>
          <w:szCs w:val="52"/>
        </w:rPr>
        <w:t>北京交通大学本科教学审核评估</w:t>
      </w:r>
    </w:p>
    <w:p>
      <w:pPr>
        <w:jc w:val="center"/>
        <w:rPr>
          <w:rFonts w:ascii="仿宋_GB2312" w:eastAsia="仿宋_GB2312"/>
          <w:b/>
          <w:sz w:val="52"/>
          <w:szCs w:val="52"/>
        </w:rPr>
      </w:pPr>
    </w:p>
    <w:p>
      <w:pPr>
        <w:pStyle w:val="2"/>
        <w:jc w:val="center"/>
        <w:rPr>
          <w:rFonts w:ascii="黑体" w:eastAsia="黑体"/>
          <w:sz w:val="72"/>
          <w:szCs w:val="72"/>
        </w:rPr>
      </w:pPr>
      <w:bookmarkStart w:id="0" w:name="_Toc331359540"/>
      <w:bookmarkStart w:id="1" w:name="_Toc288512089"/>
      <w:bookmarkStart w:id="2" w:name="_Toc238844310"/>
      <w:bookmarkStart w:id="3" w:name="_Toc238843163"/>
      <w:bookmarkStart w:id="4" w:name="_Toc247475125"/>
      <w:bookmarkStart w:id="5" w:name="_Toc332582624"/>
      <w:bookmarkStart w:id="6" w:name="_Toc238844166"/>
      <w:bookmarkStart w:id="7" w:name="_Toc238843760"/>
      <w:bookmarkStart w:id="8" w:name="_Toc238846764"/>
      <w:bookmarkStart w:id="9" w:name="_Toc351328866"/>
      <w:bookmarkStart w:id="10" w:name="_Toc238849300"/>
      <w:bookmarkStart w:id="11" w:name="_Toc241300356"/>
      <w:r>
        <w:rPr>
          <w:rFonts w:hint="eastAsia" w:ascii="黑体" w:eastAsia="黑体"/>
          <w:sz w:val="72"/>
          <w:szCs w:val="72"/>
        </w:rPr>
        <w:t>专家工作手册</w:t>
      </w:r>
      <w:bookmarkEnd w:id="0"/>
      <w:bookmarkEnd w:id="1"/>
      <w:bookmarkEnd w:id="2"/>
      <w:bookmarkEnd w:id="3"/>
      <w:bookmarkEnd w:id="4"/>
      <w:bookmarkEnd w:id="5"/>
      <w:bookmarkEnd w:id="6"/>
      <w:bookmarkEnd w:id="7"/>
      <w:bookmarkEnd w:id="8"/>
      <w:bookmarkEnd w:id="9"/>
      <w:bookmarkEnd w:id="10"/>
      <w:bookmarkEnd w:id="11"/>
    </w:p>
    <w:p>
      <w:pPr>
        <w:jc w:val="center"/>
        <w:rPr>
          <w:rFonts w:ascii="隶书" w:eastAsia="隶书"/>
          <w:sz w:val="28"/>
          <w:szCs w:val="28"/>
        </w:rPr>
      </w:pPr>
    </w:p>
    <w:p>
      <w:pPr>
        <w:ind w:left="2698" w:leftChars="1285"/>
        <w:rPr>
          <w:rFonts w:ascii="仿宋_GB2312" w:eastAsia="仿宋_GB2312"/>
          <w:b/>
          <w:sz w:val="36"/>
          <w:szCs w:val="36"/>
        </w:rPr>
      </w:pPr>
    </w:p>
    <w:p>
      <w:pPr>
        <w:ind w:left="2698" w:leftChars="1285"/>
        <w:rPr>
          <w:rFonts w:ascii="仿宋_GB2312" w:eastAsia="仿宋_GB2312"/>
          <w:b/>
          <w:sz w:val="36"/>
          <w:szCs w:val="36"/>
        </w:rPr>
      </w:pPr>
    </w:p>
    <w:p>
      <w:pPr>
        <w:ind w:left="2698" w:leftChars="1285"/>
        <w:rPr>
          <w:rFonts w:ascii="仿宋_GB2312" w:eastAsia="仿宋_GB2312"/>
          <w:b/>
          <w:sz w:val="36"/>
          <w:szCs w:val="36"/>
        </w:rPr>
      </w:pPr>
    </w:p>
    <w:p>
      <w:pPr>
        <w:spacing w:line="720" w:lineRule="auto"/>
        <w:ind w:left="2159" w:leftChars="1028"/>
        <w:rPr>
          <w:rFonts w:ascii="仿宋_GB2312" w:eastAsia="仿宋_GB2312"/>
          <w:b/>
          <w:sz w:val="36"/>
          <w:szCs w:val="36"/>
        </w:rPr>
      </w:pPr>
      <w:r>
        <w:rPr>
          <w:rFonts w:hint="eastAsia" w:ascii="仿宋_GB2312" w:eastAsia="仿宋_GB2312"/>
          <w:b/>
          <w:sz w:val="36"/>
          <w:szCs w:val="36"/>
        </w:rPr>
        <w:t>评估学院：</w:t>
      </w:r>
      <w:r>
        <w:rPr>
          <w:rFonts w:hint="eastAsia" w:ascii="仿宋_GB2312" w:eastAsia="仿宋_GB2312"/>
          <w:b/>
          <w:sz w:val="36"/>
          <w:szCs w:val="36"/>
          <w:u w:val="single"/>
        </w:rPr>
        <w:t xml:space="preserve">              </w:t>
      </w:r>
    </w:p>
    <w:p>
      <w:pPr>
        <w:spacing w:line="720" w:lineRule="auto"/>
        <w:ind w:left="2159" w:leftChars="1028"/>
        <w:rPr>
          <w:rFonts w:ascii="仿宋_GB2312" w:eastAsia="仿宋_GB2312"/>
          <w:b/>
          <w:sz w:val="36"/>
          <w:szCs w:val="36"/>
        </w:rPr>
      </w:pPr>
      <w:r>
        <w:rPr>
          <w:rFonts w:hint="eastAsia" w:ascii="仿宋_GB2312" w:eastAsia="仿宋_GB2312"/>
          <w:b/>
          <w:sz w:val="36"/>
          <w:szCs w:val="36"/>
        </w:rPr>
        <w:t>考查时间：</w:t>
      </w:r>
      <w:r>
        <w:rPr>
          <w:rFonts w:hint="eastAsia" w:ascii="仿宋_GB2312" w:eastAsia="仿宋_GB2312"/>
          <w:b/>
          <w:sz w:val="36"/>
          <w:szCs w:val="36"/>
          <w:u w:val="single"/>
        </w:rPr>
        <w:t xml:space="preserve">              </w:t>
      </w:r>
    </w:p>
    <w:p>
      <w:pPr>
        <w:spacing w:line="720" w:lineRule="auto"/>
        <w:ind w:left="2159" w:leftChars="1028"/>
        <w:rPr>
          <w:rFonts w:ascii="仿宋_GB2312" w:eastAsia="仿宋_GB2312"/>
          <w:b/>
          <w:sz w:val="36"/>
          <w:szCs w:val="36"/>
        </w:rPr>
      </w:pPr>
      <w:r>
        <w:rPr>
          <w:rFonts w:hint="eastAsia" w:ascii="仿宋_GB2312" w:eastAsia="仿宋_GB2312"/>
          <w:b/>
          <w:sz w:val="36"/>
          <w:szCs w:val="36"/>
        </w:rPr>
        <w:t>专家姓名（签字）：</w:t>
      </w:r>
      <w:r>
        <w:rPr>
          <w:rFonts w:hint="eastAsia" w:ascii="仿宋_GB2312" w:eastAsia="仿宋_GB2312"/>
          <w:b/>
          <w:sz w:val="36"/>
          <w:szCs w:val="36"/>
          <w:u w:val="single"/>
        </w:rPr>
        <w:t xml:space="preserve">       </w:t>
      </w:r>
    </w:p>
    <w:p>
      <w:pPr>
        <w:jc w:val="center"/>
        <w:rPr>
          <w:rFonts w:ascii="仿宋_GB2312" w:eastAsia="仿宋_GB2312"/>
          <w:b/>
          <w:sz w:val="36"/>
          <w:szCs w:val="36"/>
        </w:rPr>
      </w:pPr>
    </w:p>
    <w:p>
      <w:pPr>
        <w:jc w:val="center"/>
        <w:rPr>
          <w:rFonts w:ascii="仿宋_GB2312" w:eastAsia="仿宋_GB2312"/>
          <w:b/>
          <w:sz w:val="36"/>
          <w:szCs w:val="36"/>
        </w:rPr>
      </w:pPr>
    </w:p>
    <w:p>
      <w:pPr>
        <w:jc w:val="center"/>
        <w:rPr>
          <w:rFonts w:ascii="仿宋_GB2312" w:eastAsia="仿宋_GB2312"/>
          <w:b/>
          <w:sz w:val="36"/>
          <w:szCs w:val="36"/>
        </w:rPr>
      </w:pPr>
    </w:p>
    <w:p>
      <w:pPr>
        <w:jc w:val="center"/>
        <w:rPr>
          <w:rFonts w:ascii="仿宋_GB2312" w:eastAsia="仿宋_GB2312"/>
          <w:b/>
          <w:sz w:val="36"/>
          <w:szCs w:val="36"/>
        </w:rPr>
      </w:pPr>
      <w:r>
        <w:rPr>
          <w:rFonts w:hint="eastAsia" w:ascii="仿宋_GB2312" w:eastAsia="仿宋_GB2312"/>
          <w:b/>
          <w:sz w:val="36"/>
          <w:szCs w:val="36"/>
        </w:rPr>
        <w:t>北京交通大学</w:t>
      </w:r>
      <w:r>
        <w:rPr>
          <w:rFonts w:hint="eastAsia" w:ascii="仿宋_GB2312" w:eastAsia="仿宋_GB2312"/>
          <w:b/>
          <w:sz w:val="36"/>
          <w:szCs w:val="36"/>
          <w:lang w:val="en-US" w:eastAsia="zh-CN"/>
        </w:rPr>
        <w:t>本科生院</w:t>
      </w:r>
      <w:r>
        <w:rPr>
          <w:rFonts w:hint="eastAsia" w:ascii="仿宋_GB2312" w:eastAsia="仿宋_GB2312"/>
          <w:b/>
          <w:sz w:val="36"/>
          <w:szCs w:val="36"/>
        </w:rPr>
        <w:t>制</w:t>
      </w:r>
    </w:p>
    <w:p>
      <w:pPr>
        <w:jc w:val="center"/>
        <w:rPr>
          <w:rFonts w:ascii="仿宋_GB2312" w:hAnsi="宋体" w:eastAsia="仿宋_GB2312" w:cs="宋体"/>
          <w:b/>
          <w:kern w:val="0"/>
          <w:sz w:val="36"/>
          <w:szCs w:val="36"/>
        </w:rPr>
      </w:pPr>
    </w:p>
    <w:p>
      <w:pPr>
        <w:rPr>
          <w:rFonts w:ascii="仿宋_GB2312" w:eastAsia="仿宋_GB2312"/>
          <w:sz w:val="28"/>
          <w:szCs w:val="28"/>
        </w:rPr>
        <w:sectPr>
          <w:headerReference r:id="rId3" w:type="default"/>
          <w:footerReference r:id="rId5" w:type="default"/>
          <w:headerReference r:id="rId4" w:type="even"/>
          <w:footerReference r:id="rId6" w:type="even"/>
          <w:pgSz w:w="11906" w:h="16838"/>
          <w:pgMar w:top="1701" w:right="1797" w:bottom="1440" w:left="1701" w:header="851" w:footer="992" w:gutter="0"/>
          <w:cols w:space="720" w:num="1"/>
          <w:docGrid w:type="lines" w:linePitch="312" w:charSpace="0"/>
        </w:sectPr>
      </w:pPr>
    </w:p>
    <w:p>
      <w:pPr>
        <w:pStyle w:val="9"/>
      </w:pPr>
      <w:r>
        <w:rPr>
          <w:rFonts w:hint="eastAsia"/>
        </w:rPr>
        <w:t>目   录</w:t>
      </w:r>
    </w:p>
    <w:p>
      <w:pPr>
        <w:spacing w:line="500" w:lineRule="exact"/>
        <w:rPr>
          <w:rFonts w:ascii="仿宋_GB2312" w:eastAsia="仿宋_GB2312"/>
          <w:b/>
          <w:sz w:val="28"/>
          <w:szCs w:val="28"/>
        </w:rPr>
      </w:pPr>
    </w:p>
    <w:p>
      <w:pPr>
        <w:spacing w:line="500" w:lineRule="exact"/>
        <w:ind w:firstLine="281" w:firstLineChars="100"/>
        <w:rPr>
          <w:rFonts w:hint="eastAsia" w:ascii="仿宋_GB2312" w:eastAsia="仿宋_GB2312"/>
          <w:b/>
          <w:sz w:val="28"/>
          <w:szCs w:val="28"/>
        </w:rPr>
      </w:pPr>
      <w:r>
        <w:rPr>
          <w:rFonts w:hint="eastAsia" w:ascii="仿宋_GB2312" w:eastAsia="仿宋_GB2312"/>
          <w:b/>
          <w:sz w:val="28"/>
          <w:szCs w:val="28"/>
        </w:rPr>
        <w:t>表1：自评报告专家意见表</w:t>
      </w:r>
    </w:p>
    <w:p>
      <w:pPr>
        <w:spacing w:line="500" w:lineRule="exact"/>
        <w:ind w:firstLine="281" w:firstLineChars="100"/>
        <w:rPr>
          <w:rFonts w:hint="default" w:ascii="仿宋_GB2312" w:eastAsia="仿宋_GB2312"/>
          <w:b/>
          <w:sz w:val="28"/>
          <w:szCs w:val="28"/>
          <w:lang w:val="en-US" w:eastAsia="zh-CN"/>
        </w:rPr>
      </w:pPr>
      <w:r>
        <w:rPr>
          <w:rFonts w:hint="eastAsia" w:ascii="仿宋_GB2312" w:eastAsia="仿宋_GB2312"/>
          <w:b/>
          <w:sz w:val="28"/>
          <w:szCs w:val="28"/>
          <w:lang w:val="en-US" w:eastAsia="zh-CN"/>
        </w:rPr>
        <w:t>表2：教学档案检查意见表</w:t>
      </w:r>
    </w:p>
    <w:p>
      <w:pPr>
        <w:spacing w:line="500" w:lineRule="exact"/>
        <w:ind w:firstLine="281" w:firstLineChars="100"/>
        <w:rPr>
          <w:rFonts w:ascii="仿宋_GB2312" w:eastAsia="仿宋_GB2312"/>
          <w:b/>
          <w:sz w:val="28"/>
          <w:szCs w:val="28"/>
        </w:rPr>
      </w:pPr>
      <w:r>
        <w:rPr>
          <w:rFonts w:hint="eastAsia" w:ascii="仿宋_GB2312" w:eastAsia="仿宋_GB2312"/>
          <w:b/>
          <w:sz w:val="28"/>
          <w:szCs w:val="28"/>
          <w:lang w:eastAsia="zh-CN"/>
        </w:rPr>
        <w:t>表3</w:t>
      </w:r>
      <w:r>
        <w:rPr>
          <w:rFonts w:hint="eastAsia" w:ascii="仿宋_GB2312" w:eastAsia="仿宋_GB2312"/>
          <w:b/>
          <w:sz w:val="28"/>
          <w:szCs w:val="28"/>
        </w:rPr>
        <w:t>：现场考查记录表</w:t>
      </w:r>
    </w:p>
    <w:p>
      <w:pPr>
        <w:spacing w:line="500" w:lineRule="exact"/>
        <w:ind w:right="-328" w:rightChars="-156" w:firstLine="281" w:firstLineChars="100"/>
        <w:rPr>
          <w:rFonts w:ascii="仿宋_GB2312" w:eastAsia="仿宋_GB2312"/>
          <w:b/>
          <w:sz w:val="28"/>
          <w:szCs w:val="28"/>
        </w:rPr>
      </w:pPr>
      <w:r>
        <w:rPr>
          <w:rFonts w:hint="eastAsia" w:ascii="仿宋_GB2312" w:eastAsia="仿宋_GB2312"/>
          <w:b/>
          <w:sz w:val="28"/>
          <w:szCs w:val="28"/>
        </w:rPr>
        <w:t>表</w:t>
      </w:r>
      <w:r>
        <w:rPr>
          <w:rFonts w:hint="eastAsia" w:ascii="仿宋_GB2312" w:eastAsia="仿宋_GB2312"/>
          <w:b/>
          <w:sz w:val="28"/>
          <w:szCs w:val="28"/>
          <w:lang w:val="en-US" w:eastAsia="zh-CN"/>
        </w:rPr>
        <w:t>4</w:t>
      </w:r>
      <w:r>
        <w:rPr>
          <w:rFonts w:hint="eastAsia" w:ascii="仿宋_GB2312" w:eastAsia="仿宋_GB2312"/>
          <w:b/>
          <w:sz w:val="28"/>
          <w:szCs w:val="28"/>
        </w:rPr>
        <w:t>：专家考察意见表</w:t>
      </w:r>
    </w:p>
    <w:p>
      <w:pPr>
        <w:pStyle w:val="3"/>
        <w:jc w:val="center"/>
        <w:rPr>
          <w:rFonts w:ascii="黑体" w:eastAsia="黑体"/>
          <w:sz w:val="32"/>
          <w:szCs w:val="32"/>
          <w:lang w:eastAsia="zh-CN"/>
        </w:rPr>
      </w:pPr>
      <w:bookmarkStart w:id="12" w:name="_Toc331359541"/>
      <w:bookmarkStart w:id="13" w:name="_Toc238844311"/>
      <w:bookmarkStart w:id="14" w:name="_Toc238849301"/>
      <w:bookmarkStart w:id="15" w:name="_Toc238844167"/>
      <w:bookmarkStart w:id="16" w:name="_Toc238843164"/>
      <w:bookmarkStart w:id="17" w:name="_Toc247475126"/>
      <w:bookmarkStart w:id="18" w:name="_Toc238846765"/>
      <w:bookmarkStart w:id="19" w:name="_Toc332582625"/>
      <w:bookmarkStart w:id="20" w:name="_Toc241300357"/>
      <w:bookmarkStart w:id="21" w:name="_Toc280132386"/>
      <w:bookmarkStart w:id="22" w:name="_Toc351328867"/>
      <w:bookmarkStart w:id="23" w:name="_Toc288512090"/>
      <w:bookmarkStart w:id="24" w:name="_Toc238843761"/>
    </w:p>
    <w:p>
      <w:pPr>
        <w:tabs>
          <w:tab w:val="left" w:pos="0"/>
        </w:tabs>
        <w:spacing w:line="420" w:lineRule="exact"/>
        <w:ind w:left="360"/>
        <w:rPr>
          <w:rFonts w:ascii="仿宋_GB2312" w:eastAsia="仿宋_GB2312"/>
          <w:b/>
          <w:sz w:val="28"/>
          <w:szCs w:val="28"/>
        </w:rPr>
      </w:pPr>
      <w:r>
        <w:rPr>
          <w:rFonts w:hint="eastAsia" w:ascii="仿宋_GB2312" w:eastAsia="仿宋_GB2312"/>
          <w:b/>
          <w:sz w:val="28"/>
          <w:szCs w:val="28"/>
        </w:rPr>
        <w:t>使用说明</w:t>
      </w:r>
      <w:bookmarkEnd w:id="12"/>
      <w:bookmarkEnd w:id="13"/>
      <w:bookmarkEnd w:id="14"/>
      <w:bookmarkEnd w:id="15"/>
      <w:bookmarkEnd w:id="16"/>
      <w:bookmarkEnd w:id="17"/>
      <w:bookmarkEnd w:id="18"/>
      <w:bookmarkEnd w:id="19"/>
      <w:bookmarkEnd w:id="20"/>
      <w:bookmarkEnd w:id="21"/>
      <w:bookmarkEnd w:id="22"/>
      <w:bookmarkEnd w:id="23"/>
      <w:bookmarkEnd w:id="24"/>
      <w:r>
        <w:rPr>
          <w:rFonts w:hint="eastAsia" w:ascii="仿宋_GB2312" w:eastAsia="仿宋_GB2312"/>
          <w:b/>
          <w:sz w:val="28"/>
          <w:szCs w:val="28"/>
        </w:rPr>
        <w:t>：</w:t>
      </w:r>
    </w:p>
    <w:p>
      <w:pPr>
        <w:numPr>
          <w:ilvl w:val="0"/>
          <w:numId w:val="1"/>
        </w:numPr>
        <w:tabs>
          <w:tab w:val="left" w:pos="0"/>
          <w:tab w:val="clear" w:pos="420"/>
        </w:tabs>
        <w:spacing w:line="420" w:lineRule="exact"/>
        <w:ind w:left="0" w:firstLine="360"/>
        <w:rPr>
          <w:rFonts w:ascii="仿宋_GB2312" w:eastAsia="仿宋_GB2312"/>
          <w:sz w:val="28"/>
          <w:szCs w:val="28"/>
        </w:rPr>
      </w:pPr>
      <w:r>
        <w:rPr>
          <w:rFonts w:hint="eastAsia" w:ascii="仿宋_GB2312" w:eastAsia="仿宋_GB2312"/>
          <w:sz w:val="28"/>
          <w:szCs w:val="28"/>
        </w:rPr>
        <w:t>本手册为考查专家个人考查记录，在本科教学审核评估考查过程中使用。</w:t>
      </w:r>
    </w:p>
    <w:p>
      <w:pPr>
        <w:numPr>
          <w:ilvl w:val="0"/>
          <w:numId w:val="1"/>
        </w:numPr>
        <w:tabs>
          <w:tab w:val="left" w:pos="0"/>
          <w:tab w:val="clear" w:pos="420"/>
        </w:tabs>
        <w:spacing w:line="420" w:lineRule="exact"/>
        <w:ind w:left="0" w:firstLine="360"/>
        <w:rPr>
          <w:rFonts w:ascii="仿宋_GB2312" w:eastAsia="仿宋_GB2312"/>
          <w:sz w:val="28"/>
          <w:szCs w:val="28"/>
        </w:rPr>
      </w:pPr>
      <w:r>
        <w:rPr>
          <w:rFonts w:hint="eastAsia" w:ascii="仿宋_GB2312" w:eastAsia="仿宋_GB2312"/>
          <w:sz w:val="28"/>
          <w:szCs w:val="28"/>
        </w:rPr>
        <w:t>审阅自评报告期间</w:t>
      </w:r>
      <w:r>
        <w:rPr>
          <w:rFonts w:hint="eastAsia" w:ascii="仿宋_GB2312" w:eastAsia="仿宋_GB2312"/>
          <w:sz w:val="28"/>
          <w:szCs w:val="28"/>
          <w:highlight w:val="none"/>
        </w:rPr>
        <w:t>：请考查专家研读和分析学院自评报告，审</w:t>
      </w:r>
      <w:r>
        <w:rPr>
          <w:rFonts w:hint="eastAsia" w:ascii="仿宋_GB2312" w:eastAsia="仿宋_GB2312"/>
          <w:sz w:val="28"/>
          <w:szCs w:val="28"/>
          <w:highlight w:val="none"/>
          <w:lang w:val="en-US" w:eastAsia="zh-CN"/>
        </w:rPr>
        <w:t>阅</w:t>
      </w:r>
      <w:r>
        <w:rPr>
          <w:rFonts w:hint="eastAsia" w:ascii="仿宋_GB2312" w:eastAsia="仿宋_GB2312"/>
          <w:sz w:val="28"/>
          <w:szCs w:val="28"/>
          <w:highlight w:val="none"/>
        </w:rPr>
        <w:t>支撑材料是否足以支撑自评报告内容</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填写“自评报告专家意见表”</w:t>
      </w:r>
      <w:r>
        <w:rPr>
          <w:rFonts w:hint="eastAsia" w:ascii="仿宋_GB2312" w:eastAsia="仿宋_GB2312"/>
          <w:sz w:val="28"/>
          <w:szCs w:val="28"/>
        </w:rPr>
        <w:t>，提交专家组秘书汇总，以形成“专家组自评报告审阅意见汇总”，供学院补充支撑材料以及制定专家组现场考查重点。</w:t>
      </w:r>
    </w:p>
    <w:p>
      <w:pPr>
        <w:numPr>
          <w:ilvl w:val="0"/>
          <w:numId w:val="1"/>
        </w:numPr>
        <w:tabs>
          <w:tab w:val="left" w:pos="0"/>
          <w:tab w:val="clear" w:pos="420"/>
        </w:tabs>
        <w:spacing w:line="420" w:lineRule="exact"/>
        <w:ind w:left="0" w:firstLine="360"/>
        <w:rPr>
          <w:rFonts w:ascii="仿宋_GB2312" w:eastAsia="仿宋_GB2312"/>
          <w:sz w:val="28"/>
          <w:szCs w:val="28"/>
        </w:rPr>
      </w:pPr>
      <w:r>
        <w:rPr>
          <w:rFonts w:hint="eastAsia" w:ascii="仿宋_GB2312" w:eastAsia="仿宋_GB2312"/>
          <w:sz w:val="28"/>
          <w:szCs w:val="28"/>
          <w:lang w:val="en-US" w:eastAsia="zh-CN"/>
        </w:rPr>
        <w:t>检查教学档案期间：请专家检查学院教学档案整理的是否</w:t>
      </w:r>
      <w:r>
        <w:rPr>
          <w:rFonts w:hint="eastAsia" w:ascii="仿宋_GB2312" w:hAnsi="仿宋" w:eastAsia="仿宋_GB2312" w:cs="Times New Roman"/>
          <w:sz w:val="28"/>
          <w:szCs w:val="28"/>
          <w:lang w:val="en-US" w:eastAsia="zh-CN"/>
        </w:rPr>
        <w:t>完整</w:t>
      </w:r>
      <w:r>
        <w:rPr>
          <w:rFonts w:ascii="仿宋_GB2312" w:hAnsi="仿宋" w:eastAsia="仿宋_GB2312" w:cs="Times New Roman"/>
          <w:sz w:val="28"/>
          <w:szCs w:val="28"/>
        </w:rPr>
        <w:t>、规范</w:t>
      </w:r>
      <w:r>
        <w:rPr>
          <w:rFonts w:hint="eastAsia" w:ascii="仿宋_GB2312" w:hAnsi="仿宋" w:eastAsia="仿宋_GB2312" w:cs="Times New Roman"/>
          <w:sz w:val="28"/>
          <w:szCs w:val="28"/>
          <w:lang w:val="en-US" w:eastAsia="zh-CN"/>
        </w:rPr>
        <w:t>，重要环节的审阅、签字是否齐全，填写“教学档案检查意见表”</w:t>
      </w:r>
      <w:r>
        <w:rPr>
          <w:rFonts w:hint="eastAsia" w:ascii="仿宋_GB2312" w:eastAsia="仿宋_GB2312"/>
          <w:sz w:val="28"/>
          <w:szCs w:val="28"/>
        </w:rPr>
        <w:t>提交专家组秘书汇总，以形成“专家组</w:t>
      </w:r>
      <w:r>
        <w:rPr>
          <w:rFonts w:hint="eastAsia" w:ascii="仿宋_GB2312" w:eastAsia="仿宋_GB2312"/>
          <w:sz w:val="28"/>
          <w:szCs w:val="28"/>
          <w:lang w:val="en-US" w:eastAsia="zh-CN"/>
        </w:rPr>
        <w:t>教学档案检查</w:t>
      </w:r>
      <w:r>
        <w:rPr>
          <w:rFonts w:hint="eastAsia" w:ascii="仿宋_GB2312" w:eastAsia="仿宋_GB2312"/>
          <w:sz w:val="28"/>
          <w:szCs w:val="28"/>
        </w:rPr>
        <w:t>意见汇总”</w:t>
      </w:r>
      <w:r>
        <w:rPr>
          <w:rFonts w:hint="eastAsia" w:ascii="仿宋_GB2312" w:eastAsia="仿宋_GB2312"/>
          <w:sz w:val="28"/>
          <w:szCs w:val="28"/>
          <w:lang w:eastAsia="zh-CN"/>
        </w:rPr>
        <w:t>。</w:t>
      </w:r>
    </w:p>
    <w:p>
      <w:pPr>
        <w:numPr>
          <w:ilvl w:val="0"/>
          <w:numId w:val="1"/>
        </w:numPr>
        <w:tabs>
          <w:tab w:val="left" w:pos="0"/>
          <w:tab w:val="clear" w:pos="420"/>
        </w:tabs>
        <w:spacing w:line="420" w:lineRule="exact"/>
        <w:ind w:left="0" w:firstLine="360"/>
        <w:rPr>
          <w:rFonts w:ascii="仿宋_GB2312" w:eastAsia="仿宋_GB2312"/>
          <w:sz w:val="28"/>
          <w:szCs w:val="28"/>
        </w:rPr>
      </w:pPr>
      <w:r>
        <w:rPr>
          <w:rFonts w:hint="eastAsia" w:ascii="仿宋_GB2312" w:eastAsia="仿宋_GB2312"/>
          <w:sz w:val="28"/>
          <w:szCs w:val="28"/>
        </w:rPr>
        <w:t>现场考查期间：请专家根据本人“自评报告专家意见表”和专专家组现场考查重点，分工开展现场考查工作，填写“现场考查记录表”（</w:t>
      </w:r>
      <w:r>
        <w:rPr>
          <w:rFonts w:hint="eastAsia" w:ascii="仿宋_GB2312" w:eastAsia="仿宋_GB2312"/>
          <w:sz w:val="28"/>
          <w:szCs w:val="28"/>
          <w:lang w:eastAsia="zh-CN"/>
        </w:rPr>
        <w:t>表3</w:t>
      </w:r>
      <w:r>
        <w:rPr>
          <w:rFonts w:hint="eastAsia" w:ascii="仿宋_GB2312" w:eastAsia="仿宋_GB2312"/>
          <w:sz w:val="28"/>
          <w:szCs w:val="28"/>
        </w:rPr>
        <w:t>）。</w:t>
      </w:r>
    </w:p>
    <w:p>
      <w:pPr>
        <w:numPr>
          <w:ilvl w:val="0"/>
          <w:numId w:val="1"/>
        </w:numPr>
        <w:tabs>
          <w:tab w:val="left" w:pos="0"/>
          <w:tab w:val="clear" w:pos="420"/>
        </w:tabs>
        <w:spacing w:line="420" w:lineRule="exact"/>
        <w:ind w:left="0" w:firstLine="360"/>
        <w:rPr>
          <w:rFonts w:ascii="仿宋_GB2312" w:eastAsia="仿宋_GB2312"/>
          <w:sz w:val="28"/>
          <w:szCs w:val="28"/>
        </w:rPr>
      </w:pPr>
      <w:r>
        <w:rPr>
          <w:rFonts w:hint="eastAsia" w:ascii="仿宋_GB2312" w:eastAsia="仿宋_GB2312"/>
          <w:sz w:val="28"/>
          <w:szCs w:val="28"/>
        </w:rPr>
        <w:t>考查结束后：专家填写“专家考察意见表”（表</w:t>
      </w:r>
      <w:r>
        <w:rPr>
          <w:rFonts w:hint="eastAsia" w:ascii="仿宋_GB2312" w:eastAsia="仿宋_GB2312"/>
          <w:sz w:val="28"/>
          <w:szCs w:val="28"/>
          <w:lang w:val="en-US" w:eastAsia="zh-CN"/>
        </w:rPr>
        <w:t>4</w:t>
      </w:r>
      <w:r>
        <w:rPr>
          <w:rFonts w:hint="eastAsia" w:ascii="仿宋_GB2312" w:eastAsia="仿宋_GB2312"/>
          <w:sz w:val="28"/>
          <w:szCs w:val="28"/>
        </w:rPr>
        <w:t>），作为专家个人的正式考查意见，提交专家组秘书汇总，以形成专家组评估意见。</w:t>
      </w:r>
    </w:p>
    <w:p>
      <w:pPr>
        <w:tabs>
          <w:tab w:val="left" w:pos="0"/>
        </w:tabs>
        <w:spacing w:line="420" w:lineRule="exact"/>
        <w:rPr>
          <w:rFonts w:ascii="黑体" w:eastAsia="黑体"/>
          <w:b/>
          <w:sz w:val="32"/>
          <w:szCs w:val="32"/>
        </w:rPr>
      </w:pPr>
      <w:bookmarkStart w:id="25" w:name="_Toc238843762"/>
      <w:bookmarkStart w:id="26" w:name="_Toc241300358"/>
      <w:bookmarkStart w:id="27" w:name="_Toc238849302"/>
      <w:bookmarkStart w:id="28" w:name="_Toc247475127"/>
      <w:bookmarkStart w:id="29" w:name="_Toc280131690"/>
      <w:bookmarkStart w:id="30" w:name="_Toc238844312"/>
      <w:bookmarkStart w:id="31" w:name="_Toc288512091"/>
      <w:bookmarkStart w:id="32" w:name="_Toc238844168"/>
      <w:bookmarkStart w:id="33" w:name="_Toc238843165"/>
      <w:bookmarkStart w:id="34" w:name="_Toc280132387"/>
      <w:bookmarkStart w:id="35" w:name="_Toc238846766"/>
      <w:r>
        <w:rPr>
          <w:rFonts w:ascii="黑体" w:eastAsia="黑体"/>
          <w:b/>
          <w:sz w:val="32"/>
          <w:szCs w:val="32"/>
        </w:rPr>
        <w:br w:type="page"/>
      </w:r>
      <w:r>
        <w:rPr>
          <w:rFonts w:hint="eastAsia" w:ascii="黑体" w:eastAsia="黑体"/>
          <w:b/>
          <w:sz w:val="32"/>
          <w:szCs w:val="32"/>
        </w:rPr>
        <w:t>表1             自评报告专家意见</w:t>
      </w:r>
      <w:bookmarkEnd w:id="25"/>
      <w:bookmarkEnd w:id="26"/>
      <w:bookmarkEnd w:id="27"/>
      <w:bookmarkEnd w:id="28"/>
      <w:bookmarkEnd w:id="29"/>
      <w:bookmarkEnd w:id="30"/>
      <w:bookmarkEnd w:id="31"/>
      <w:bookmarkEnd w:id="32"/>
      <w:bookmarkEnd w:id="33"/>
      <w:bookmarkEnd w:id="34"/>
      <w:bookmarkEnd w:id="35"/>
      <w:r>
        <w:rPr>
          <w:rFonts w:hint="eastAsia" w:ascii="黑体" w:eastAsia="黑体"/>
          <w:b/>
          <w:sz w:val="32"/>
          <w:szCs w:val="32"/>
        </w:rPr>
        <w:t>表</w:t>
      </w:r>
    </w:p>
    <w:p>
      <w:pPr>
        <w:ind w:firstLine="480" w:firstLineChars="200"/>
        <w:rPr>
          <w:rFonts w:ascii="宋体" w:hAnsi="宋体"/>
          <w:sz w:val="24"/>
          <w:szCs w:val="24"/>
        </w:rPr>
      </w:pPr>
    </w:p>
    <w:p>
      <w:pPr>
        <w:ind w:firstLine="480" w:firstLineChars="200"/>
        <w:rPr>
          <w:rFonts w:ascii="宋体" w:hAnsi="宋体"/>
          <w:sz w:val="24"/>
          <w:szCs w:val="24"/>
        </w:rPr>
      </w:pPr>
      <w:r>
        <w:rPr>
          <w:rFonts w:hint="eastAsia" w:ascii="宋体" w:hAnsi="宋体"/>
          <w:sz w:val="24"/>
          <w:szCs w:val="24"/>
        </w:rPr>
        <w:t>填表说明：</w:t>
      </w:r>
    </w:p>
    <w:p>
      <w:pPr>
        <w:ind w:firstLine="480" w:firstLineChars="200"/>
        <w:rPr>
          <w:rFonts w:ascii="宋体" w:hAnsi="宋体"/>
          <w:sz w:val="24"/>
          <w:szCs w:val="24"/>
        </w:rPr>
      </w:pPr>
      <w:r>
        <w:rPr>
          <w:rFonts w:hint="eastAsia" w:ascii="宋体" w:hAnsi="宋体"/>
          <w:sz w:val="24"/>
          <w:szCs w:val="24"/>
        </w:rPr>
        <w:t xml:space="preserve">1. 本表由专家在审阅学院自评报告时填写，汇总后形成专家组自评报告审阅意见汇总，并形成专家组现场考查要点； </w:t>
      </w:r>
    </w:p>
    <w:p>
      <w:pPr>
        <w:ind w:firstLine="480" w:firstLineChars="200"/>
        <w:rPr>
          <w:rFonts w:ascii="宋体" w:hAnsi="宋体"/>
          <w:sz w:val="24"/>
          <w:szCs w:val="24"/>
        </w:rPr>
      </w:pPr>
      <w:r>
        <w:rPr>
          <w:rFonts w:hint="eastAsia" w:ascii="宋体" w:hAnsi="宋体"/>
          <w:sz w:val="24"/>
          <w:szCs w:val="24"/>
        </w:rPr>
        <w:t>2. 专家对照审核项目记录自评报告中未充分说明的内容以及发现的问题或关注项，并提出需学院补充的支撑材料或拟现场深入核查的问题；</w:t>
      </w:r>
    </w:p>
    <w:p>
      <w:pPr>
        <w:ind w:firstLine="480" w:firstLineChars="200"/>
        <w:rPr>
          <w:rFonts w:ascii="宋体" w:hAnsi="宋体"/>
          <w:sz w:val="24"/>
          <w:szCs w:val="24"/>
        </w:rPr>
      </w:pPr>
      <w:r>
        <w:rPr>
          <w:rFonts w:hint="eastAsia" w:ascii="宋体" w:hAnsi="宋体"/>
          <w:sz w:val="24"/>
          <w:szCs w:val="24"/>
        </w:rPr>
        <w:t>3. 拟现场深入核查的问题应具体明确，有针对性。</w:t>
      </w:r>
    </w:p>
    <w:tbl>
      <w:tblPr>
        <w:tblStyle w:val="10"/>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544"/>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blHeader/>
          <w:jc w:val="center"/>
        </w:trPr>
        <w:tc>
          <w:tcPr>
            <w:tcW w:w="993" w:type="dxa"/>
            <w:vAlign w:val="center"/>
          </w:tcPr>
          <w:p>
            <w:pPr>
              <w:spacing w:line="340" w:lineRule="exact"/>
              <w:jc w:val="center"/>
              <w:rPr>
                <w:b/>
                <w:sz w:val="24"/>
                <w:szCs w:val="24"/>
              </w:rPr>
            </w:pPr>
            <w:r>
              <w:rPr>
                <w:rFonts w:hint="eastAsia"/>
                <w:b/>
                <w:sz w:val="24"/>
                <w:szCs w:val="24"/>
              </w:rPr>
              <w:t>审核</w:t>
            </w:r>
          </w:p>
          <w:p>
            <w:pPr>
              <w:spacing w:line="340" w:lineRule="exact"/>
              <w:jc w:val="center"/>
              <w:rPr>
                <w:b/>
                <w:sz w:val="24"/>
                <w:szCs w:val="24"/>
              </w:rPr>
            </w:pPr>
            <w:r>
              <w:rPr>
                <w:rFonts w:hint="eastAsia"/>
                <w:b/>
                <w:sz w:val="24"/>
                <w:szCs w:val="24"/>
              </w:rPr>
              <w:t>项目</w:t>
            </w:r>
          </w:p>
        </w:tc>
        <w:tc>
          <w:tcPr>
            <w:tcW w:w="3544" w:type="dxa"/>
            <w:vAlign w:val="center"/>
          </w:tcPr>
          <w:p>
            <w:pPr>
              <w:spacing w:line="340" w:lineRule="exact"/>
              <w:jc w:val="center"/>
              <w:rPr>
                <w:b/>
                <w:sz w:val="24"/>
                <w:szCs w:val="24"/>
              </w:rPr>
            </w:pPr>
            <w:r>
              <w:rPr>
                <w:rFonts w:hint="eastAsia"/>
                <w:b/>
                <w:sz w:val="24"/>
                <w:szCs w:val="24"/>
              </w:rPr>
              <w:t>自评报告中未充分说明的内容以及发现的问题和关注项</w:t>
            </w:r>
          </w:p>
        </w:tc>
        <w:tc>
          <w:tcPr>
            <w:tcW w:w="4111" w:type="dxa"/>
            <w:vAlign w:val="center"/>
          </w:tcPr>
          <w:p>
            <w:pPr>
              <w:spacing w:line="340" w:lineRule="exact"/>
              <w:jc w:val="center"/>
              <w:rPr>
                <w:b/>
                <w:sz w:val="24"/>
                <w:szCs w:val="24"/>
              </w:rPr>
            </w:pPr>
            <w:r>
              <w:rPr>
                <w:rFonts w:hint="eastAsia"/>
                <w:b/>
                <w:sz w:val="24"/>
                <w:szCs w:val="24"/>
              </w:rPr>
              <w:t>需学院补充的支撑材料</w:t>
            </w:r>
          </w:p>
          <w:p>
            <w:pPr>
              <w:spacing w:line="340" w:lineRule="exact"/>
              <w:jc w:val="center"/>
              <w:rPr>
                <w:b/>
                <w:sz w:val="24"/>
                <w:szCs w:val="24"/>
              </w:rPr>
            </w:pPr>
            <w:r>
              <w:rPr>
                <w:rFonts w:hint="eastAsia"/>
                <w:b/>
                <w:sz w:val="24"/>
                <w:szCs w:val="24"/>
              </w:rPr>
              <w:t>或拟现场深入核查的问题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7" w:hRule="atLeast"/>
          <w:jc w:val="center"/>
        </w:trPr>
        <w:tc>
          <w:tcPr>
            <w:tcW w:w="993" w:type="dxa"/>
            <w:vAlign w:val="center"/>
          </w:tcPr>
          <w:p>
            <w:pPr>
              <w:jc w:val="center"/>
              <w:rPr>
                <w:rFonts w:hint="eastAsia"/>
                <w:b/>
                <w:sz w:val="24"/>
                <w:szCs w:val="24"/>
                <w:lang w:val="en-US" w:eastAsia="zh-CN"/>
              </w:rPr>
            </w:pPr>
            <w:r>
              <w:rPr>
                <w:rFonts w:hint="eastAsia"/>
                <w:b/>
                <w:sz w:val="24"/>
                <w:szCs w:val="24"/>
                <w:lang w:val="en-US" w:eastAsia="zh-CN"/>
              </w:rPr>
              <w:t>党的</w:t>
            </w:r>
          </w:p>
          <w:p>
            <w:pPr>
              <w:jc w:val="center"/>
              <w:rPr>
                <w:rFonts w:hint="eastAsia" w:eastAsia="宋体"/>
                <w:b/>
                <w:sz w:val="24"/>
                <w:szCs w:val="24"/>
                <w:lang w:eastAsia="zh-CN"/>
              </w:rPr>
            </w:pPr>
            <w:r>
              <w:rPr>
                <w:rFonts w:hint="eastAsia"/>
                <w:b/>
                <w:sz w:val="24"/>
                <w:szCs w:val="24"/>
                <w:lang w:val="en-US" w:eastAsia="zh-CN"/>
              </w:rPr>
              <w:t>领导</w:t>
            </w:r>
          </w:p>
        </w:tc>
        <w:tc>
          <w:tcPr>
            <w:tcW w:w="3544" w:type="dxa"/>
            <w:vAlign w:val="center"/>
          </w:tcPr>
          <w:p>
            <w:pPr>
              <w:rPr>
                <w:rFonts w:hint="eastAsia"/>
              </w:rPr>
            </w:pPr>
          </w:p>
        </w:tc>
        <w:tc>
          <w:tcPr>
            <w:tcW w:w="411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1" w:hRule="atLeast"/>
          <w:jc w:val="center"/>
        </w:trPr>
        <w:tc>
          <w:tcPr>
            <w:tcW w:w="993" w:type="dxa"/>
            <w:vAlign w:val="center"/>
          </w:tcPr>
          <w:p>
            <w:pPr>
              <w:jc w:val="center"/>
              <w:rPr>
                <w:rFonts w:hint="eastAsia" w:eastAsia="宋体"/>
                <w:b/>
                <w:sz w:val="24"/>
                <w:szCs w:val="24"/>
                <w:lang w:eastAsia="zh-CN"/>
              </w:rPr>
            </w:pPr>
            <w:r>
              <w:rPr>
                <w:rFonts w:hint="eastAsia"/>
                <w:b/>
                <w:sz w:val="24"/>
                <w:szCs w:val="24"/>
                <w:lang w:val="en-US" w:eastAsia="zh-CN"/>
              </w:rPr>
              <w:t>质量保障能力</w:t>
            </w:r>
          </w:p>
        </w:tc>
        <w:tc>
          <w:tcPr>
            <w:tcW w:w="3544" w:type="dxa"/>
            <w:vAlign w:val="center"/>
          </w:tcPr>
          <w:p/>
        </w:tc>
        <w:tc>
          <w:tcPr>
            <w:tcW w:w="411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1" w:hRule="atLeast"/>
          <w:jc w:val="center"/>
        </w:trPr>
        <w:tc>
          <w:tcPr>
            <w:tcW w:w="993" w:type="dxa"/>
            <w:vAlign w:val="center"/>
          </w:tcPr>
          <w:p>
            <w:pPr>
              <w:jc w:val="center"/>
              <w:rPr>
                <w:rFonts w:hint="eastAsia" w:eastAsia="宋体"/>
                <w:b/>
                <w:sz w:val="24"/>
                <w:szCs w:val="24"/>
                <w:lang w:eastAsia="zh-CN"/>
              </w:rPr>
            </w:pPr>
            <w:r>
              <w:rPr>
                <w:rFonts w:hint="eastAsia"/>
                <w:b/>
                <w:sz w:val="24"/>
                <w:szCs w:val="24"/>
                <w:lang w:val="en-US" w:eastAsia="zh-CN"/>
              </w:rPr>
              <w:t>教育教学水平</w:t>
            </w:r>
          </w:p>
        </w:tc>
        <w:tc>
          <w:tcPr>
            <w:tcW w:w="3544" w:type="dxa"/>
            <w:vAlign w:val="center"/>
          </w:tcPr>
          <w:p>
            <w:pPr>
              <w:jc w:val="center"/>
            </w:pPr>
          </w:p>
        </w:tc>
        <w:tc>
          <w:tcPr>
            <w:tcW w:w="4111"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1" w:hRule="atLeast"/>
          <w:jc w:val="center"/>
        </w:trPr>
        <w:tc>
          <w:tcPr>
            <w:tcW w:w="993" w:type="dxa"/>
            <w:vAlign w:val="center"/>
          </w:tcPr>
          <w:p>
            <w:pPr>
              <w:jc w:val="center"/>
              <w:rPr>
                <w:rFonts w:hint="eastAsia" w:eastAsia="宋体"/>
                <w:b/>
                <w:sz w:val="24"/>
                <w:szCs w:val="24"/>
                <w:lang w:eastAsia="zh-CN"/>
              </w:rPr>
            </w:pPr>
            <w:r>
              <w:rPr>
                <w:rFonts w:hint="eastAsia"/>
                <w:b/>
                <w:sz w:val="24"/>
                <w:szCs w:val="24"/>
                <w:lang w:val="en-US" w:eastAsia="zh-CN"/>
              </w:rPr>
              <w:t>特色亮点工作</w:t>
            </w:r>
          </w:p>
        </w:tc>
        <w:tc>
          <w:tcPr>
            <w:tcW w:w="3544" w:type="dxa"/>
            <w:vAlign w:val="center"/>
          </w:tcPr>
          <w:p>
            <w:pPr>
              <w:jc w:val="left"/>
            </w:pPr>
          </w:p>
        </w:tc>
        <w:tc>
          <w:tcPr>
            <w:tcW w:w="4111" w:type="dxa"/>
            <w:vAlign w:val="center"/>
          </w:tcPr>
          <w:p>
            <w:pPr>
              <w:jc w:val="center"/>
            </w:pPr>
          </w:p>
        </w:tc>
      </w:tr>
    </w:tbl>
    <w:p>
      <w:pPr>
        <w:rPr>
          <w:rFonts w:hint="eastAsia" w:ascii="黑体" w:eastAsia="黑体"/>
          <w:b/>
          <w:sz w:val="32"/>
          <w:szCs w:val="32"/>
          <w:lang w:eastAsia="zh-CN"/>
        </w:rPr>
      </w:pPr>
      <w:r>
        <w:rPr>
          <w:rFonts w:hint="eastAsia" w:ascii="黑体" w:eastAsia="黑体"/>
          <w:b/>
          <w:sz w:val="32"/>
          <w:szCs w:val="32"/>
          <w:lang w:eastAsia="zh-CN"/>
        </w:rPr>
        <w:br w:type="page"/>
      </w:r>
    </w:p>
    <w:p>
      <w:pPr>
        <w:rPr>
          <w:rFonts w:hint="eastAsia" w:ascii="黑体" w:eastAsia="黑体"/>
          <w:b/>
          <w:sz w:val="32"/>
          <w:szCs w:val="32"/>
          <w:lang w:val="en-US" w:eastAsia="zh-CN"/>
        </w:rPr>
      </w:pPr>
      <w:r>
        <w:rPr>
          <w:rFonts w:hint="eastAsia" w:ascii="黑体" w:eastAsia="黑体"/>
          <w:b/>
          <w:sz w:val="32"/>
          <w:szCs w:val="32"/>
          <w:lang w:val="en-US" w:eastAsia="zh-CN"/>
        </w:rPr>
        <w:t>表2              教学档案检查意见表</w:t>
      </w:r>
    </w:p>
    <w:p>
      <w:pPr>
        <w:ind w:firstLine="480" w:firstLineChars="200"/>
        <w:rPr>
          <w:rFonts w:ascii="宋体" w:hAnsi="宋体"/>
          <w:sz w:val="24"/>
          <w:szCs w:val="24"/>
        </w:rPr>
      </w:pPr>
      <w:r>
        <w:rPr>
          <w:rFonts w:hint="eastAsia" w:ascii="宋体" w:hAnsi="宋体"/>
          <w:sz w:val="24"/>
          <w:szCs w:val="24"/>
        </w:rPr>
        <w:t>填表说明：</w:t>
      </w:r>
    </w:p>
    <w:p>
      <w:pPr>
        <w:ind w:firstLine="480" w:firstLineChars="200"/>
        <w:rPr>
          <w:rFonts w:ascii="宋体" w:hAnsi="宋体"/>
          <w:sz w:val="24"/>
          <w:szCs w:val="24"/>
        </w:rPr>
      </w:pPr>
      <w:r>
        <w:rPr>
          <w:rFonts w:hint="eastAsia" w:ascii="宋体" w:hAnsi="宋体"/>
          <w:sz w:val="24"/>
          <w:szCs w:val="24"/>
        </w:rPr>
        <w:t>1. 本表由专家在</w:t>
      </w:r>
      <w:r>
        <w:rPr>
          <w:rFonts w:hint="eastAsia" w:ascii="宋体" w:hAnsi="宋体"/>
          <w:sz w:val="24"/>
          <w:szCs w:val="24"/>
          <w:lang w:val="en-US" w:eastAsia="zh-CN"/>
        </w:rPr>
        <w:t>检查教学档案</w:t>
      </w:r>
      <w:r>
        <w:rPr>
          <w:rFonts w:hint="eastAsia" w:ascii="宋体" w:hAnsi="宋体"/>
          <w:sz w:val="24"/>
          <w:szCs w:val="24"/>
        </w:rPr>
        <w:t>时填写，汇总后形成专家组</w:t>
      </w:r>
      <w:r>
        <w:rPr>
          <w:rFonts w:hint="eastAsia" w:ascii="宋体" w:hAnsi="宋体"/>
          <w:sz w:val="24"/>
          <w:szCs w:val="24"/>
          <w:lang w:val="en-US" w:eastAsia="zh-CN"/>
        </w:rPr>
        <w:t>教学档案检查</w:t>
      </w:r>
      <w:r>
        <w:rPr>
          <w:rFonts w:hint="eastAsia" w:ascii="宋体" w:hAnsi="宋体"/>
          <w:sz w:val="24"/>
          <w:szCs w:val="24"/>
        </w:rPr>
        <w:t xml:space="preserve">意见汇总； </w:t>
      </w:r>
    </w:p>
    <w:p>
      <w:pPr>
        <w:ind w:firstLine="480" w:firstLineChars="200"/>
        <w:rPr>
          <w:rFonts w:ascii="宋体" w:hAnsi="宋体"/>
          <w:sz w:val="24"/>
          <w:szCs w:val="24"/>
        </w:rPr>
      </w:pPr>
      <w:r>
        <w:rPr>
          <w:rFonts w:hint="eastAsia" w:ascii="宋体" w:hAnsi="宋体"/>
          <w:sz w:val="24"/>
          <w:szCs w:val="24"/>
        </w:rPr>
        <w:t>2.专家对照</w:t>
      </w:r>
      <w:r>
        <w:rPr>
          <w:rFonts w:hint="eastAsia" w:ascii="宋体" w:hAnsi="宋体"/>
          <w:sz w:val="24"/>
          <w:szCs w:val="24"/>
          <w:lang w:val="en-US" w:eastAsia="zh-CN"/>
        </w:rPr>
        <w:t>教学档案中</w:t>
      </w:r>
      <w:r>
        <w:rPr>
          <w:rFonts w:hint="eastAsia" w:ascii="宋体" w:hAnsi="宋体"/>
          <w:sz w:val="24"/>
          <w:szCs w:val="24"/>
        </w:rPr>
        <w:t>未</w:t>
      </w:r>
      <w:r>
        <w:rPr>
          <w:rFonts w:hint="eastAsia" w:ascii="宋体" w:hAnsi="宋体"/>
          <w:sz w:val="24"/>
          <w:szCs w:val="24"/>
          <w:lang w:val="en-US" w:eastAsia="zh-CN"/>
        </w:rPr>
        <w:t>体现完整、规范</w:t>
      </w:r>
      <w:r>
        <w:rPr>
          <w:rFonts w:hint="eastAsia" w:ascii="宋体" w:hAnsi="宋体"/>
          <w:sz w:val="24"/>
          <w:szCs w:val="24"/>
        </w:rPr>
        <w:t>的内容及发现的问题或关注项，提出需学院补充</w:t>
      </w:r>
      <w:r>
        <w:rPr>
          <w:rFonts w:hint="eastAsia" w:ascii="宋体" w:hAnsi="宋体"/>
          <w:sz w:val="24"/>
          <w:szCs w:val="24"/>
          <w:lang w:val="en-US" w:eastAsia="zh-CN"/>
        </w:rPr>
        <w:t>的</w:t>
      </w:r>
      <w:r>
        <w:rPr>
          <w:rFonts w:hint="eastAsia" w:ascii="宋体" w:hAnsi="宋体"/>
          <w:sz w:val="24"/>
          <w:szCs w:val="24"/>
        </w:rPr>
        <w:t>材料或拟现场深入核查的问题；</w:t>
      </w:r>
    </w:p>
    <w:p>
      <w:pPr>
        <w:ind w:firstLine="480" w:firstLineChars="200"/>
        <w:rPr>
          <w:rFonts w:ascii="宋体" w:hAnsi="宋体"/>
          <w:sz w:val="24"/>
          <w:szCs w:val="24"/>
        </w:rPr>
      </w:pPr>
      <w:r>
        <w:rPr>
          <w:rFonts w:hint="eastAsia" w:ascii="宋体" w:hAnsi="宋体"/>
          <w:sz w:val="24"/>
          <w:szCs w:val="24"/>
        </w:rPr>
        <w:t>3. 拟现场深入核查的问题应具体明确，有针对性。</w:t>
      </w:r>
    </w:p>
    <w:tbl>
      <w:tblPr>
        <w:tblStyle w:val="10"/>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544"/>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blHeader/>
          <w:jc w:val="center"/>
        </w:trPr>
        <w:tc>
          <w:tcPr>
            <w:tcW w:w="993" w:type="dxa"/>
            <w:vAlign w:val="center"/>
          </w:tcPr>
          <w:p>
            <w:pPr>
              <w:spacing w:line="340" w:lineRule="exact"/>
              <w:jc w:val="center"/>
              <w:rPr>
                <w:b/>
                <w:sz w:val="24"/>
                <w:szCs w:val="24"/>
              </w:rPr>
            </w:pPr>
            <w:r>
              <w:rPr>
                <w:rFonts w:hint="eastAsia"/>
                <w:b/>
                <w:sz w:val="24"/>
                <w:szCs w:val="24"/>
              </w:rPr>
              <w:t>审核</w:t>
            </w:r>
          </w:p>
          <w:p>
            <w:pPr>
              <w:spacing w:line="340" w:lineRule="exact"/>
              <w:jc w:val="center"/>
              <w:rPr>
                <w:b/>
                <w:sz w:val="24"/>
                <w:szCs w:val="24"/>
              </w:rPr>
            </w:pPr>
            <w:r>
              <w:rPr>
                <w:rFonts w:hint="eastAsia"/>
                <w:b/>
                <w:sz w:val="24"/>
                <w:szCs w:val="24"/>
              </w:rPr>
              <w:t>项目</w:t>
            </w:r>
          </w:p>
        </w:tc>
        <w:tc>
          <w:tcPr>
            <w:tcW w:w="3544" w:type="dxa"/>
            <w:vAlign w:val="center"/>
          </w:tcPr>
          <w:p>
            <w:pPr>
              <w:spacing w:line="340" w:lineRule="exact"/>
              <w:jc w:val="center"/>
              <w:rPr>
                <w:b/>
                <w:sz w:val="24"/>
                <w:szCs w:val="24"/>
              </w:rPr>
            </w:pPr>
            <w:r>
              <w:rPr>
                <w:rFonts w:hint="eastAsia"/>
                <w:b/>
                <w:sz w:val="24"/>
                <w:szCs w:val="24"/>
                <w:lang w:val="en-US" w:eastAsia="zh-CN"/>
              </w:rPr>
              <w:t>教学档案</w:t>
            </w:r>
            <w:r>
              <w:rPr>
                <w:rFonts w:hint="eastAsia"/>
                <w:b/>
                <w:sz w:val="24"/>
                <w:szCs w:val="24"/>
              </w:rPr>
              <w:t>中未</w:t>
            </w:r>
            <w:r>
              <w:rPr>
                <w:rFonts w:hint="eastAsia"/>
                <w:b/>
                <w:sz w:val="24"/>
                <w:szCs w:val="24"/>
                <w:lang w:val="en-US" w:eastAsia="zh-CN"/>
              </w:rPr>
              <w:t>完整、规范</w:t>
            </w:r>
            <w:r>
              <w:rPr>
                <w:rFonts w:hint="eastAsia"/>
                <w:b/>
                <w:sz w:val="24"/>
                <w:szCs w:val="24"/>
              </w:rPr>
              <w:t>的内容以及发现的问题和关注项</w:t>
            </w:r>
          </w:p>
        </w:tc>
        <w:tc>
          <w:tcPr>
            <w:tcW w:w="4111" w:type="dxa"/>
            <w:vAlign w:val="center"/>
          </w:tcPr>
          <w:p>
            <w:pPr>
              <w:spacing w:line="340" w:lineRule="exact"/>
              <w:jc w:val="center"/>
              <w:rPr>
                <w:b/>
                <w:sz w:val="24"/>
                <w:szCs w:val="24"/>
              </w:rPr>
            </w:pPr>
            <w:r>
              <w:rPr>
                <w:rFonts w:hint="eastAsia"/>
                <w:b/>
                <w:sz w:val="24"/>
                <w:szCs w:val="24"/>
              </w:rPr>
              <w:t>需学院补充的材料</w:t>
            </w:r>
          </w:p>
          <w:p>
            <w:pPr>
              <w:spacing w:line="340" w:lineRule="exact"/>
              <w:jc w:val="center"/>
              <w:rPr>
                <w:b/>
                <w:sz w:val="24"/>
                <w:szCs w:val="24"/>
              </w:rPr>
            </w:pPr>
            <w:r>
              <w:rPr>
                <w:rFonts w:hint="eastAsia"/>
                <w:b/>
                <w:sz w:val="24"/>
                <w:szCs w:val="24"/>
              </w:rPr>
              <w:t>或拟现场深入核查的问题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7" w:hRule="atLeast"/>
          <w:jc w:val="center"/>
        </w:trPr>
        <w:tc>
          <w:tcPr>
            <w:tcW w:w="993" w:type="dxa"/>
            <w:vAlign w:val="center"/>
          </w:tcPr>
          <w:p>
            <w:pPr>
              <w:jc w:val="center"/>
              <w:rPr>
                <w:rFonts w:hint="eastAsia"/>
                <w:b/>
                <w:sz w:val="24"/>
                <w:szCs w:val="24"/>
                <w:lang w:val="en-US" w:eastAsia="zh-CN"/>
              </w:rPr>
            </w:pPr>
            <w:r>
              <w:rPr>
                <w:rFonts w:hint="eastAsia"/>
                <w:b/>
                <w:sz w:val="24"/>
                <w:szCs w:val="24"/>
                <w:lang w:val="en-US" w:eastAsia="zh-CN"/>
              </w:rPr>
              <w:t>课程</w:t>
            </w:r>
          </w:p>
          <w:p>
            <w:pPr>
              <w:jc w:val="center"/>
              <w:rPr>
                <w:rFonts w:hint="default" w:eastAsia="宋体"/>
                <w:b/>
                <w:sz w:val="24"/>
                <w:szCs w:val="24"/>
                <w:lang w:val="en-US" w:eastAsia="zh-CN"/>
              </w:rPr>
            </w:pPr>
            <w:r>
              <w:rPr>
                <w:rFonts w:hint="eastAsia"/>
                <w:b/>
                <w:sz w:val="24"/>
                <w:szCs w:val="24"/>
                <w:lang w:val="en-US" w:eastAsia="zh-CN"/>
              </w:rPr>
              <w:t>档案</w:t>
            </w:r>
          </w:p>
        </w:tc>
        <w:tc>
          <w:tcPr>
            <w:tcW w:w="3544" w:type="dxa"/>
            <w:vAlign w:val="center"/>
          </w:tcPr>
          <w:p>
            <w:pPr>
              <w:rPr>
                <w:rFonts w:hint="eastAsia"/>
              </w:rPr>
            </w:pPr>
          </w:p>
        </w:tc>
        <w:tc>
          <w:tcPr>
            <w:tcW w:w="411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1" w:hRule="atLeast"/>
          <w:jc w:val="center"/>
        </w:trPr>
        <w:tc>
          <w:tcPr>
            <w:tcW w:w="993" w:type="dxa"/>
            <w:vAlign w:val="center"/>
          </w:tcPr>
          <w:p>
            <w:pPr>
              <w:jc w:val="center"/>
              <w:rPr>
                <w:rFonts w:hint="eastAsia"/>
                <w:b/>
                <w:sz w:val="24"/>
                <w:szCs w:val="24"/>
                <w:lang w:val="en-US" w:eastAsia="zh-CN"/>
              </w:rPr>
            </w:pPr>
            <w:r>
              <w:rPr>
                <w:rFonts w:hint="eastAsia"/>
                <w:b/>
                <w:sz w:val="24"/>
                <w:szCs w:val="24"/>
                <w:lang w:val="en-US" w:eastAsia="zh-CN"/>
              </w:rPr>
              <w:t>毕业</w:t>
            </w:r>
          </w:p>
          <w:p>
            <w:pPr>
              <w:jc w:val="center"/>
              <w:rPr>
                <w:rFonts w:hint="eastAsia" w:eastAsia="宋体"/>
                <w:b/>
                <w:sz w:val="24"/>
                <w:szCs w:val="24"/>
                <w:lang w:eastAsia="zh-CN"/>
              </w:rPr>
            </w:pPr>
            <w:r>
              <w:rPr>
                <w:rFonts w:hint="eastAsia"/>
                <w:b/>
                <w:sz w:val="24"/>
                <w:szCs w:val="24"/>
                <w:lang w:val="en-US" w:eastAsia="zh-CN"/>
              </w:rPr>
              <w:t>论文</w:t>
            </w:r>
          </w:p>
        </w:tc>
        <w:tc>
          <w:tcPr>
            <w:tcW w:w="3544" w:type="dxa"/>
            <w:vAlign w:val="center"/>
          </w:tcPr>
          <w:p/>
        </w:tc>
        <w:tc>
          <w:tcPr>
            <w:tcW w:w="411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1" w:hRule="atLeast"/>
          <w:jc w:val="center"/>
        </w:trPr>
        <w:tc>
          <w:tcPr>
            <w:tcW w:w="993" w:type="dxa"/>
            <w:vAlign w:val="center"/>
          </w:tcPr>
          <w:p>
            <w:pPr>
              <w:jc w:val="center"/>
              <w:rPr>
                <w:rFonts w:hint="eastAsia"/>
                <w:b/>
                <w:sz w:val="24"/>
                <w:szCs w:val="24"/>
                <w:lang w:val="en-US" w:eastAsia="zh-CN"/>
              </w:rPr>
            </w:pPr>
            <w:r>
              <w:rPr>
                <w:rFonts w:hint="eastAsia"/>
                <w:b/>
                <w:sz w:val="24"/>
                <w:szCs w:val="24"/>
                <w:lang w:val="en-US" w:eastAsia="zh-CN"/>
              </w:rPr>
              <w:t>专业</w:t>
            </w:r>
          </w:p>
          <w:p>
            <w:pPr>
              <w:jc w:val="center"/>
              <w:rPr>
                <w:rFonts w:hint="eastAsia" w:eastAsia="宋体"/>
                <w:b/>
                <w:sz w:val="24"/>
                <w:szCs w:val="24"/>
                <w:lang w:eastAsia="zh-CN"/>
              </w:rPr>
            </w:pPr>
            <w:r>
              <w:rPr>
                <w:rFonts w:hint="eastAsia"/>
                <w:b/>
                <w:sz w:val="24"/>
                <w:szCs w:val="24"/>
                <w:lang w:val="en-US" w:eastAsia="zh-CN"/>
              </w:rPr>
              <w:t>建设</w:t>
            </w:r>
          </w:p>
        </w:tc>
        <w:tc>
          <w:tcPr>
            <w:tcW w:w="3544" w:type="dxa"/>
            <w:vAlign w:val="center"/>
          </w:tcPr>
          <w:p>
            <w:pPr>
              <w:jc w:val="center"/>
            </w:pPr>
          </w:p>
        </w:tc>
        <w:tc>
          <w:tcPr>
            <w:tcW w:w="4111" w:type="dxa"/>
            <w:vAlign w:val="center"/>
          </w:tcPr>
          <w:p>
            <w:pPr>
              <w:jc w:val="left"/>
            </w:pPr>
          </w:p>
        </w:tc>
      </w:tr>
    </w:tbl>
    <w:p>
      <w:pPr>
        <w:rPr>
          <w:rFonts w:hint="eastAsia" w:ascii="黑体" w:eastAsia="黑体"/>
          <w:b/>
          <w:sz w:val="32"/>
          <w:szCs w:val="32"/>
          <w:lang w:eastAsia="zh-CN"/>
        </w:rPr>
      </w:pPr>
      <w:r>
        <w:rPr>
          <w:rFonts w:hint="eastAsia" w:ascii="黑体" w:eastAsia="黑体"/>
          <w:b/>
          <w:sz w:val="32"/>
          <w:szCs w:val="32"/>
          <w:lang w:eastAsia="zh-CN"/>
        </w:rPr>
        <w:br w:type="page"/>
      </w:r>
    </w:p>
    <w:p>
      <w:pPr>
        <w:widowControl/>
        <w:jc w:val="left"/>
        <w:rPr>
          <w:rFonts w:ascii="黑体" w:eastAsia="黑体"/>
          <w:b/>
          <w:sz w:val="32"/>
          <w:szCs w:val="32"/>
        </w:rPr>
      </w:pPr>
      <w:r>
        <w:rPr>
          <w:rFonts w:hint="eastAsia" w:ascii="黑体" w:eastAsia="黑体"/>
          <w:b/>
          <w:sz w:val="32"/>
          <w:szCs w:val="32"/>
          <w:lang w:eastAsia="zh-CN"/>
        </w:rPr>
        <w:t>表3</w:t>
      </w:r>
      <w:r>
        <w:rPr>
          <w:rFonts w:hint="eastAsia" w:ascii="黑体" w:eastAsia="黑体"/>
          <w:b/>
          <w:sz w:val="32"/>
          <w:szCs w:val="32"/>
        </w:rPr>
        <w:t xml:space="preserve">               现场考查记录表</w:t>
      </w:r>
    </w:p>
    <w:p>
      <w:pPr>
        <w:ind w:firstLine="480" w:firstLineChars="200"/>
        <w:rPr>
          <w:rFonts w:ascii="宋体" w:hAnsi="宋体"/>
          <w:sz w:val="24"/>
          <w:szCs w:val="24"/>
        </w:rPr>
      </w:pPr>
    </w:p>
    <w:p>
      <w:pPr>
        <w:ind w:firstLine="480" w:firstLineChars="200"/>
        <w:rPr>
          <w:rFonts w:ascii="宋体" w:hAnsi="宋体"/>
          <w:sz w:val="24"/>
          <w:szCs w:val="24"/>
        </w:rPr>
      </w:pPr>
      <w:r>
        <w:rPr>
          <w:rFonts w:hint="eastAsia" w:ascii="宋体" w:hAnsi="宋体"/>
          <w:sz w:val="24"/>
          <w:szCs w:val="24"/>
        </w:rPr>
        <w:t>填表说明：</w:t>
      </w:r>
    </w:p>
    <w:p>
      <w:pPr>
        <w:ind w:firstLine="480" w:firstLineChars="200"/>
        <w:rPr>
          <w:rFonts w:ascii="宋体" w:hAnsi="宋体"/>
          <w:sz w:val="24"/>
          <w:szCs w:val="24"/>
        </w:rPr>
      </w:pPr>
      <w:r>
        <w:rPr>
          <w:rFonts w:hint="eastAsia" w:ascii="宋体" w:hAnsi="宋体"/>
          <w:sz w:val="24"/>
          <w:szCs w:val="24"/>
        </w:rPr>
        <w:t xml:space="preserve">1. 本表作为专家在开展不同现场考查活动时的工作记录表，相关记录信息供专家在撰写意见及评估结论时参考； </w:t>
      </w:r>
    </w:p>
    <w:p>
      <w:pPr>
        <w:ind w:firstLine="480" w:firstLineChars="200"/>
        <w:rPr>
          <w:rFonts w:ascii="黑体" w:eastAsia="黑体"/>
          <w:b/>
          <w:sz w:val="32"/>
          <w:szCs w:val="32"/>
        </w:rPr>
      </w:pPr>
      <w:r>
        <w:rPr>
          <w:rFonts w:hint="eastAsia" w:ascii="宋体" w:hAnsi="宋体"/>
          <w:sz w:val="24"/>
          <w:szCs w:val="24"/>
        </w:rPr>
        <w:t>2. 可根据访谈、考查实验室、内部会议等不同的考查活动复制本表。</w:t>
      </w:r>
    </w:p>
    <w:tbl>
      <w:tblPr>
        <w:tblStyle w:val="10"/>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1980" w:type="dxa"/>
            <w:vAlign w:val="center"/>
          </w:tcPr>
          <w:p>
            <w:pPr>
              <w:jc w:val="center"/>
              <w:rPr>
                <w:b/>
                <w:sz w:val="24"/>
                <w:szCs w:val="24"/>
              </w:rPr>
            </w:pPr>
            <w:r>
              <w:rPr>
                <w:rFonts w:hint="eastAsia"/>
                <w:b/>
                <w:sz w:val="24"/>
                <w:szCs w:val="24"/>
              </w:rPr>
              <w:t>考查活动</w:t>
            </w:r>
          </w:p>
        </w:tc>
        <w:tc>
          <w:tcPr>
            <w:tcW w:w="648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80" w:type="dxa"/>
            <w:vAlign w:val="center"/>
          </w:tcPr>
          <w:p>
            <w:pPr>
              <w:jc w:val="center"/>
              <w:rPr>
                <w:b/>
                <w:sz w:val="24"/>
                <w:szCs w:val="24"/>
              </w:rPr>
            </w:pPr>
            <w:r>
              <w:rPr>
                <w:rFonts w:hint="eastAsia"/>
                <w:b/>
                <w:sz w:val="24"/>
                <w:szCs w:val="24"/>
              </w:rPr>
              <w:t>时    间</w:t>
            </w:r>
          </w:p>
        </w:tc>
        <w:tc>
          <w:tcPr>
            <w:tcW w:w="6480"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5" w:hRule="atLeast"/>
          <w:jc w:val="center"/>
        </w:trPr>
        <w:tc>
          <w:tcPr>
            <w:tcW w:w="8460" w:type="dxa"/>
            <w:gridSpan w:val="2"/>
            <w:vAlign w:val="center"/>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bl>
    <w:p>
      <w:pPr>
        <w:widowControl/>
        <w:jc w:val="left"/>
        <w:rPr>
          <w:rFonts w:ascii="黑体" w:eastAsia="黑体"/>
          <w:b/>
          <w:sz w:val="32"/>
          <w:szCs w:val="32"/>
        </w:rPr>
      </w:pPr>
      <w:r>
        <w:rPr>
          <w:rFonts w:hint="eastAsia" w:ascii="黑体" w:eastAsia="黑体"/>
          <w:b/>
          <w:sz w:val="32"/>
          <w:szCs w:val="32"/>
          <w:lang w:eastAsia="zh-CN"/>
        </w:rPr>
        <w:t>表3</w:t>
      </w:r>
      <w:r>
        <w:rPr>
          <w:rFonts w:hint="eastAsia" w:ascii="黑体" w:eastAsia="黑体"/>
          <w:b/>
          <w:sz w:val="32"/>
          <w:szCs w:val="32"/>
        </w:rPr>
        <w:t xml:space="preserve">               现场考查记录表</w:t>
      </w:r>
    </w:p>
    <w:p>
      <w:pPr>
        <w:ind w:firstLine="480" w:firstLineChars="200"/>
        <w:rPr>
          <w:rFonts w:ascii="宋体" w:hAnsi="宋体"/>
          <w:sz w:val="24"/>
          <w:szCs w:val="24"/>
        </w:rPr>
      </w:pPr>
    </w:p>
    <w:p>
      <w:pPr>
        <w:ind w:firstLine="480" w:firstLineChars="200"/>
        <w:rPr>
          <w:rFonts w:ascii="宋体" w:hAnsi="宋体"/>
          <w:sz w:val="24"/>
          <w:szCs w:val="24"/>
        </w:rPr>
      </w:pPr>
      <w:r>
        <w:rPr>
          <w:rFonts w:hint="eastAsia" w:ascii="宋体" w:hAnsi="宋体"/>
          <w:sz w:val="24"/>
          <w:szCs w:val="24"/>
        </w:rPr>
        <w:t>填表说明：</w:t>
      </w:r>
    </w:p>
    <w:p>
      <w:pPr>
        <w:ind w:firstLine="480" w:firstLineChars="200"/>
        <w:rPr>
          <w:rFonts w:ascii="宋体" w:hAnsi="宋体"/>
          <w:sz w:val="24"/>
          <w:szCs w:val="24"/>
        </w:rPr>
      </w:pPr>
      <w:r>
        <w:rPr>
          <w:rFonts w:hint="eastAsia" w:ascii="宋体" w:hAnsi="宋体"/>
          <w:sz w:val="24"/>
          <w:szCs w:val="24"/>
        </w:rPr>
        <w:t xml:space="preserve">1. 本表作为专家在开展不同现场考查活动时的工作记录表，相关记录信息供专家在撰写意见及评估结论时参考； </w:t>
      </w:r>
    </w:p>
    <w:p>
      <w:pPr>
        <w:ind w:firstLine="480" w:firstLineChars="200"/>
        <w:rPr>
          <w:rFonts w:ascii="黑体" w:eastAsia="黑体"/>
          <w:b/>
          <w:sz w:val="32"/>
          <w:szCs w:val="32"/>
        </w:rPr>
      </w:pPr>
      <w:r>
        <w:rPr>
          <w:rFonts w:hint="eastAsia" w:ascii="宋体" w:hAnsi="宋体"/>
          <w:sz w:val="24"/>
          <w:szCs w:val="24"/>
        </w:rPr>
        <w:t>2. 可根据访谈、考查实验室、内部会议等不同的考查活动复制本表。</w:t>
      </w:r>
    </w:p>
    <w:tbl>
      <w:tblPr>
        <w:tblStyle w:val="10"/>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1980" w:type="dxa"/>
            <w:vAlign w:val="center"/>
          </w:tcPr>
          <w:p>
            <w:pPr>
              <w:jc w:val="center"/>
              <w:rPr>
                <w:b/>
                <w:sz w:val="24"/>
                <w:szCs w:val="24"/>
              </w:rPr>
            </w:pPr>
            <w:r>
              <w:rPr>
                <w:rFonts w:hint="eastAsia"/>
                <w:b/>
                <w:sz w:val="24"/>
                <w:szCs w:val="24"/>
              </w:rPr>
              <w:t>考查活动</w:t>
            </w:r>
          </w:p>
        </w:tc>
        <w:tc>
          <w:tcPr>
            <w:tcW w:w="648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1980" w:type="dxa"/>
            <w:vAlign w:val="center"/>
          </w:tcPr>
          <w:p>
            <w:pPr>
              <w:jc w:val="center"/>
              <w:rPr>
                <w:b/>
                <w:sz w:val="24"/>
                <w:szCs w:val="24"/>
              </w:rPr>
            </w:pPr>
            <w:r>
              <w:rPr>
                <w:rFonts w:hint="eastAsia"/>
                <w:b/>
                <w:sz w:val="24"/>
                <w:szCs w:val="24"/>
              </w:rPr>
              <w:t>时    间</w:t>
            </w:r>
          </w:p>
        </w:tc>
        <w:tc>
          <w:tcPr>
            <w:tcW w:w="6480"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5" w:hRule="atLeast"/>
          <w:jc w:val="center"/>
        </w:trPr>
        <w:tc>
          <w:tcPr>
            <w:tcW w:w="8460" w:type="dxa"/>
            <w:gridSpan w:val="2"/>
            <w:vAlign w:val="center"/>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bl>
    <w:p>
      <w:pPr>
        <w:widowControl/>
        <w:jc w:val="left"/>
        <w:rPr>
          <w:rFonts w:ascii="黑体" w:eastAsia="黑体"/>
          <w:b/>
          <w:sz w:val="32"/>
          <w:szCs w:val="32"/>
        </w:rPr>
      </w:pPr>
      <w:r>
        <w:rPr>
          <w:rFonts w:hint="eastAsia" w:ascii="黑体" w:eastAsia="黑体"/>
          <w:b/>
          <w:sz w:val="32"/>
          <w:szCs w:val="32"/>
          <w:lang w:eastAsia="zh-CN"/>
        </w:rPr>
        <w:t>表3</w:t>
      </w:r>
      <w:r>
        <w:rPr>
          <w:rFonts w:hint="eastAsia" w:ascii="黑体" w:eastAsia="黑体"/>
          <w:b/>
          <w:sz w:val="32"/>
          <w:szCs w:val="32"/>
        </w:rPr>
        <w:t xml:space="preserve">               现场考查记录表</w:t>
      </w:r>
    </w:p>
    <w:p>
      <w:pPr>
        <w:ind w:firstLine="480" w:firstLineChars="200"/>
        <w:rPr>
          <w:rFonts w:ascii="宋体" w:hAnsi="宋体"/>
          <w:sz w:val="24"/>
          <w:szCs w:val="24"/>
        </w:rPr>
      </w:pPr>
    </w:p>
    <w:p>
      <w:pPr>
        <w:ind w:firstLine="480" w:firstLineChars="200"/>
        <w:rPr>
          <w:rFonts w:ascii="宋体" w:hAnsi="宋体"/>
          <w:sz w:val="24"/>
          <w:szCs w:val="24"/>
        </w:rPr>
      </w:pPr>
      <w:r>
        <w:rPr>
          <w:rFonts w:hint="eastAsia" w:ascii="宋体" w:hAnsi="宋体"/>
          <w:sz w:val="24"/>
          <w:szCs w:val="24"/>
        </w:rPr>
        <w:t>填表说明：</w:t>
      </w:r>
    </w:p>
    <w:p>
      <w:pPr>
        <w:ind w:firstLine="480" w:firstLineChars="200"/>
        <w:rPr>
          <w:rFonts w:ascii="宋体" w:hAnsi="宋体"/>
          <w:sz w:val="24"/>
          <w:szCs w:val="24"/>
        </w:rPr>
      </w:pPr>
      <w:r>
        <w:rPr>
          <w:rFonts w:hint="eastAsia" w:ascii="宋体" w:hAnsi="宋体"/>
          <w:sz w:val="24"/>
          <w:szCs w:val="24"/>
        </w:rPr>
        <w:t xml:space="preserve">1. 本表作为专家在开展不同现场考查活动时的工作记录表，相关记录信息供专家在撰写意见及评估结论时参考； </w:t>
      </w:r>
    </w:p>
    <w:p>
      <w:pPr>
        <w:ind w:firstLine="480" w:firstLineChars="200"/>
        <w:rPr>
          <w:rFonts w:ascii="黑体" w:eastAsia="黑体"/>
          <w:b/>
          <w:sz w:val="32"/>
          <w:szCs w:val="32"/>
        </w:rPr>
      </w:pPr>
      <w:r>
        <w:rPr>
          <w:rFonts w:hint="eastAsia" w:ascii="宋体" w:hAnsi="宋体"/>
          <w:sz w:val="24"/>
          <w:szCs w:val="24"/>
        </w:rPr>
        <w:t>2. 可根据访谈、考查实验室、内部会议等不同的考查活动复制本表。</w:t>
      </w:r>
    </w:p>
    <w:tbl>
      <w:tblPr>
        <w:tblStyle w:val="10"/>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80" w:type="dxa"/>
            <w:vAlign w:val="center"/>
          </w:tcPr>
          <w:p>
            <w:pPr>
              <w:jc w:val="center"/>
              <w:rPr>
                <w:b/>
                <w:sz w:val="24"/>
                <w:szCs w:val="24"/>
              </w:rPr>
            </w:pPr>
            <w:r>
              <w:rPr>
                <w:rFonts w:hint="eastAsia"/>
                <w:b/>
                <w:sz w:val="24"/>
                <w:szCs w:val="24"/>
              </w:rPr>
              <w:t>考查活动</w:t>
            </w:r>
          </w:p>
        </w:tc>
        <w:tc>
          <w:tcPr>
            <w:tcW w:w="648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80" w:type="dxa"/>
            <w:vAlign w:val="center"/>
          </w:tcPr>
          <w:p>
            <w:pPr>
              <w:jc w:val="center"/>
              <w:rPr>
                <w:b/>
                <w:sz w:val="24"/>
                <w:szCs w:val="24"/>
              </w:rPr>
            </w:pPr>
            <w:r>
              <w:rPr>
                <w:rFonts w:hint="eastAsia"/>
                <w:b/>
                <w:sz w:val="24"/>
                <w:szCs w:val="24"/>
              </w:rPr>
              <w:t>时    间</w:t>
            </w:r>
          </w:p>
        </w:tc>
        <w:tc>
          <w:tcPr>
            <w:tcW w:w="6480"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5" w:hRule="atLeast"/>
          <w:jc w:val="center"/>
        </w:trPr>
        <w:tc>
          <w:tcPr>
            <w:tcW w:w="8460" w:type="dxa"/>
            <w:gridSpan w:val="2"/>
            <w:vAlign w:val="center"/>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bl>
    <w:p>
      <w:pPr>
        <w:widowControl/>
        <w:jc w:val="left"/>
        <w:rPr>
          <w:rFonts w:ascii="黑体" w:eastAsia="黑体"/>
          <w:b/>
          <w:sz w:val="32"/>
          <w:szCs w:val="32"/>
        </w:rPr>
      </w:pPr>
      <w:r>
        <w:rPr>
          <w:rFonts w:hint="eastAsia" w:ascii="黑体" w:eastAsia="黑体"/>
          <w:b/>
          <w:sz w:val="32"/>
          <w:szCs w:val="32"/>
          <w:lang w:eastAsia="zh-CN"/>
        </w:rPr>
        <w:t>表3</w:t>
      </w:r>
      <w:r>
        <w:rPr>
          <w:rFonts w:hint="eastAsia" w:ascii="黑体" w:eastAsia="黑体"/>
          <w:b/>
          <w:sz w:val="32"/>
          <w:szCs w:val="32"/>
        </w:rPr>
        <w:t xml:space="preserve">               现场考查记录</w:t>
      </w:r>
      <w:bookmarkStart w:id="60" w:name="_GoBack"/>
      <w:bookmarkEnd w:id="60"/>
      <w:r>
        <w:rPr>
          <w:rFonts w:hint="eastAsia" w:ascii="黑体" w:eastAsia="黑体"/>
          <w:b/>
          <w:sz w:val="32"/>
          <w:szCs w:val="32"/>
        </w:rPr>
        <w:t>表</w:t>
      </w:r>
    </w:p>
    <w:p>
      <w:pPr>
        <w:ind w:firstLine="480" w:firstLineChars="200"/>
        <w:rPr>
          <w:rFonts w:ascii="宋体" w:hAnsi="宋体"/>
          <w:sz w:val="24"/>
          <w:szCs w:val="24"/>
        </w:rPr>
      </w:pPr>
    </w:p>
    <w:p>
      <w:pPr>
        <w:ind w:firstLine="480" w:firstLineChars="200"/>
        <w:rPr>
          <w:rFonts w:ascii="宋体" w:hAnsi="宋体"/>
          <w:sz w:val="24"/>
          <w:szCs w:val="24"/>
        </w:rPr>
      </w:pPr>
      <w:r>
        <w:rPr>
          <w:rFonts w:hint="eastAsia" w:ascii="宋体" w:hAnsi="宋体"/>
          <w:sz w:val="24"/>
          <w:szCs w:val="24"/>
        </w:rPr>
        <w:t>填表说明：</w:t>
      </w:r>
    </w:p>
    <w:p>
      <w:pPr>
        <w:ind w:firstLine="480" w:firstLineChars="200"/>
        <w:rPr>
          <w:rFonts w:ascii="宋体" w:hAnsi="宋体"/>
          <w:sz w:val="24"/>
          <w:szCs w:val="24"/>
        </w:rPr>
      </w:pPr>
      <w:r>
        <w:rPr>
          <w:rFonts w:hint="eastAsia" w:ascii="宋体" w:hAnsi="宋体"/>
          <w:sz w:val="24"/>
          <w:szCs w:val="24"/>
        </w:rPr>
        <w:t xml:space="preserve">1. 本表作为专家在开展不同现场考查活动时的工作记录表，相关记录信息供专家在撰写意见及评估结论时参考； </w:t>
      </w:r>
    </w:p>
    <w:p>
      <w:pPr>
        <w:ind w:firstLine="480" w:firstLineChars="200"/>
        <w:rPr>
          <w:rFonts w:ascii="黑体" w:eastAsia="黑体"/>
          <w:b/>
          <w:sz w:val="32"/>
          <w:szCs w:val="32"/>
        </w:rPr>
      </w:pPr>
      <w:r>
        <w:rPr>
          <w:rFonts w:hint="eastAsia" w:ascii="宋体" w:hAnsi="宋体"/>
          <w:sz w:val="24"/>
          <w:szCs w:val="24"/>
        </w:rPr>
        <w:t>2. 可根据访谈、考查实验室、内部会议等不同的考查活动复制本表。</w:t>
      </w:r>
    </w:p>
    <w:tbl>
      <w:tblPr>
        <w:tblStyle w:val="10"/>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80" w:type="dxa"/>
            <w:vAlign w:val="center"/>
          </w:tcPr>
          <w:p>
            <w:pPr>
              <w:jc w:val="center"/>
              <w:rPr>
                <w:b/>
                <w:sz w:val="24"/>
                <w:szCs w:val="24"/>
              </w:rPr>
            </w:pPr>
            <w:r>
              <w:rPr>
                <w:rFonts w:hint="eastAsia"/>
                <w:b/>
                <w:sz w:val="24"/>
                <w:szCs w:val="24"/>
              </w:rPr>
              <w:t>考查活动</w:t>
            </w:r>
          </w:p>
        </w:tc>
        <w:tc>
          <w:tcPr>
            <w:tcW w:w="648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80" w:type="dxa"/>
            <w:vAlign w:val="center"/>
          </w:tcPr>
          <w:p>
            <w:pPr>
              <w:jc w:val="center"/>
              <w:rPr>
                <w:b/>
                <w:sz w:val="24"/>
                <w:szCs w:val="24"/>
              </w:rPr>
            </w:pPr>
            <w:r>
              <w:rPr>
                <w:rFonts w:hint="eastAsia"/>
                <w:b/>
                <w:sz w:val="24"/>
                <w:szCs w:val="24"/>
              </w:rPr>
              <w:t>时    间</w:t>
            </w:r>
          </w:p>
        </w:tc>
        <w:tc>
          <w:tcPr>
            <w:tcW w:w="6480"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5" w:hRule="atLeast"/>
          <w:jc w:val="center"/>
        </w:trPr>
        <w:tc>
          <w:tcPr>
            <w:tcW w:w="8460" w:type="dxa"/>
            <w:gridSpan w:val="2"/>
            <w:vAlign w:val="center"/>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bl>
    <w:p>
      <w:pPr>
        <w:rPr>
          <w:rFonts w:ascii="宋体" w:hAnsi="宋体"/>
          <w:sz w:val="24"/>
          <w:szCs w:val="24"/>
        </w:rPr>
      </w:pPr>
    </w:p>
    <w:p>
      <w:pPr>
        <w:widowControl/>
        <w:jc w:val="left"/>
        <w:rPr>
          <w:rFonts w:ascii="黑体" w:eastAsia="黑体"/>
          <w:b/>
          <w:sz w:val="32"/>
          <w:szCs w:val="32"/>
        </w:rPr>
      </w:pPr>
      <w:r>
        <w:rPr>
          <w:rFonts w:ascii="宋体" w:hAnsi="宋体"/>
          <w:sz w:val="24"/>
          <w:szCs w:val="24"/>
        </w:rPr>
        <w:br w:type="page"/>
      </w:r>
      <w:bookmarkStart w:id="36" w:name="_Toc238843166"/>
      <w:bookmarkStart w:id="37" w:name="_Toc238849303"/>
      <w:bookmarkStart w:id="38" w:name="_Toc280132388"/>
      <w:bookmarkStart w:id="39" w:name="_Toc238846767"/>
      <w:bookmarkStart w:id="40" w:name="_Toc238844313"/>
      <w:bookmarkStart w:id="41" w:name="_Toc247475128"/>
      <w:bookmarkStart w:id="42" w:name="_Toc241300359"/>
      <w:bookmarkStart w:id="43" w:name="_Toc288512092"/>
      <w:bookmarkStart w:id="44" w:name="_Toc238843763"/>
      <w:bookmarkStart w:id="45" w:name="_Toc280131691"/>
      <w:bookmarkStart w:id="46" w:name="_Toc238844169"/>
      <w:r>
        <w:rPr>
          <w:rFonts w:hint="eastAsia" w:ascii="黑体" w:eastAsia="黑体"/>
          <w:b/>
          <w:sz w:val="32"/>
          <w:szCs w:val="32"/>
          <w:lang w:eastAsia="zh-CN"/>
        </w:rPr>
        <w:t>表3</w:t>
      </w:r>
      <w:r>
        <w:rPr>
          <w:rFonts w:hint="eastAsia" w:ascii="黑体" w:eastAsia="黑体"/>
          <w:b/>
          <w:sz w:val="32"/>
          <w:szCs w:val="32"/>
        </w:rPr>
        <w:t xml:space="preserve">               现场考查</w:t>
      </w:r>
      <w:bookmarkEnd w:id="36"/>
      <w:bookmarkEnd w:id="37"/>
      <w:bookmarkEnd w:id="38"/>
      <w:bookmarkEnd w:id="39"/>
      <w:bookmarkEnd w:id="40"/>
      <w:bookmarkEnd w:id="41"/>
      <w:bookmarkEnd w:id="42"/>
      <w:bookmarkEnd w:id="43"/>
      <w:bookmarkEnd w:id="44"/>
      <w:bookmarkEnd w:id="45"/>
      <w:bookmarkEnd w:id="46"/>
      <w:r>
        <w:rPr>
          <w:rFonts w:hint="eastAsia" w:ascii="黑体" w:eastAsia="黑体"/>
          <w:b/>
          <w:sz w:val="32"/>
          <w:szCs w:val="32"/>
        </w:rPr>
        <w:t>记录表</w:t>
      </w:r>
    </w:p>
    <w:p>
      <w:pPr>
        <w:ind w:firstLine="480" w:firstLineChars="200"/>
        <w:rPr>
          <w:rFonts w:ascii="宋体" w:hAnsi="宋体"/>
          <w:sz w:val="24"/>
          <w:szCs w:val="24"/>
        </w:rPr>
      </w:pPr>
    </w:p>
    <w:p>
      <w:pPr>
        <w:ind w:firstLine="480" w:firstLineChars="200"/>
        <w:rPr>
          <w:rFonts w:ascii="宋体" w:hAnsi="宋体"/>
          <w:sz w:val="24"/>
          <w:szCs w:val="24"/>
        </w:rPr>
      </w:pPr>
      <w:r>
        <w:rPr>
          <w:rFonts w:hint="eastAsia" w:ascii="宋体" w:hAnsi="宋体"/>
          <w:sz w:val="24"/>
          <w:szCs w:val="24"/>
        </w:rPr>
        <w:t>填表说明：</w:t>
      </w:r>
    </w:p>
    <w:p>
      <w:pPr>
        <w:ind w:firstLine="480" w:firstLineChars="200"/>
        <w:rPr>
          <w:rFonts w:ascii="宋体" w:hAnsi="宋体"/>
          <w:sz w:val="24"/>
          <w:szCs w:val="24"/>
        </w:rPr>
      </w:pPr>
      <w:r>
        <w:rPr>
          <w:rFonts w:hint="eastAsia" w:ascii="宋体" w:hAnsi="宋体"/>
          <w:sz w:val="24"/>
          <w:szCs w:val="24"/>
        </w:rPr>
        <w:t xml:space="preserve">1. 本表作为专家在开展不同现场考查活动时的工作记录表，相关记录信息供专家在撰写意见及评估结论时参考； </w:t>
      </w:r>
    </w:p>
    <w:p>
      <w:pPr>
        <w:ind w:firstLine="480" w:firstLineChars="200"/>
        <w:rPr>
          <w:rFonts w:ascii="黑体" w:eastAsia="黑体"/>
          <w:b/>
          <w:sz w:val="32"/>
          <w:szCs w:val="32"/>
        </w:rPr>
      </w:pPr>
      <w:r>
        <w:rPr>
          <w:rFonts w:hint="eastAsia" w:ascii="宋体" w:hAnsi="宋体"/>
          <w:sz w:val="24"/>
          <w:szCs w:val="24"/>
        </w:rPr>
        <w:t>2. 可根据访谈、考查实验室、内部会议等不同的考查活动复制本表。</w:t>
      </w:r>
    </w:p>
    <w:tbl>
      <w:tblPr>
        <w:tblStyle w:val="10"/>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1980" w:type="dxa"/>
            <w:vAlign w:val="center"/>
          </w:tcPr>
          <w:p>
            <w:pPr>
              <w:jc w:val="center"/>
              <w:rPr>
                <w:b/>
                <w:sz w:val="24"/>
                <w:szCs w:val="24"/>
              </w:rPr>
            </w:pPr>
            <w:r>
              <w:rPr>
                <w:rFonts w:hint="eastAsia"/>
                <w:b/>
                <w:sz w:val="24"/>
                <w:szCs w:val="24"/>
              </w:rPr>
              <w:t>考查活动</w:t>
            </w:r>
          </w:p>
        </w:tc>
        <w:tc>
          <w:tcPr>
            <w:tcW w:w="648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1980" w:type="dxa"/>
            <w:vAlign w:val="center"/>
          </w:tcPr>
          <w:p>
            <w:pPr>
              <w:jc w:val="center"/>
              <w:rPr>
                <w:b/>
                <w:sz w:val="24"/>
                <w:szCs w:val="24"/>
              </w:rPr>
            </w:pPr>
            <w:r>
              <w:rPr>
                <w:rFonts w:hint="eastAsia"/>
                <w:b/>
                <w:sz w:val="24"/>
                <w:szCs w:val="24"/>
              </w:rPr>
              <w:t>时    间</w:t>
            </w:r>
          </w:p>
        </w:tc>
        <w:tc>
          <w:tcPr>
            <w:tcW w:w="6480"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5" w:hRule="atLeast"/>
          <w:jc w:val="center"/>
        </w:trPr>
        <w:tc>
          <w:tcPr>
            <w:tcW w:w="8460" w:type="dxa"/>
            <w:gridSpan w:val="2"/>
            <w:vAlign w:val="center"/>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bl>
    <w:p>
      <w:pPr>
        <w:pStyle w:val="3"/>
        <w:ind w:left="0" w:firstLine="0"/>
        <w:jc w:val="both"/>
        <w:rPr>
          <w:rFonts w:ascii="黑体" w:eastAsia="黑体"/>
          <w:sz w:val="32"/>
          <w:szCs w:val="32"/>
          <w:lang w:eastAsia="zh-CN"/>
        </w:rPr>
        <w:sectPr>
          <w:footerReference r:id="rId7" w:type="default"/>
          <w:footerReference r:id="rId8" w:type="even"/>
          <w:pgSz w:w="11906" w:h="16838"/>
          <w:pgMar w:top="1440" w:right="1797" w:bottom="1440" w:left="1797" w:header="851" w:footer="992" w:gutter="0"/>
          <w:cols w:space="425" w:num="1"/>
          <w:docGrid w:type="lines" w:linePitch="312" w:charSpace="0"/>
        </w:sectPr>
      </w:pPr>
      <w:bookmarkStart w:id="47" w:name="_Toc332582626"/>
      <w:bookmarkStart w:id="48" w:name="_Toc351328868"/>
      <w:bookmarkStart w:id="49" w:name="_Toc331359542"/>
    </w:p>
    <w:p>
      <w:pPr>
        <w:rPr>
          <w:rFonts w:ascii="黑体" w:eastAsia="黑体"/>
          <w:b/>
          <w:sz w:val="32"/>
          <w:szCs w:val="32"/>
        </w:rPr>
      </w:pPr>
      <w:r>
        <w:rPr>
          <w:rFonts w:hint="eastAsia" w:ascii="黑体" w:eastAsia="黑体"/>
          <w:b/>
          <w:sz w:val="32"/>
          <w:szCs w:val="32"/>
          <w:lang w:eastAsia="zh-CN"/>
        </w:rPr>
        <w:t>表3</w:t>
      </w:r>
      <w:r>
        <w:rPr>
          <w:rFonts w:hint="eastAsia" w:ascii="黑体" w:eastAsia="黑体"/>
          <w:b/>
          <w:sz w:val="32"/>
          <w:szCs w:val="32"/>
        </w:rPr>
        <w:t xml:space="preserve">               现场考查记录表</w:t>
      </w:r>
    </w:p>
    <w:p>
      <w:pPr>
        <w:ind w:firstLine="480" w:firstLineChars="200"/>
        <w:rPr>
          <w:rFonts w:ascii="宋体" w:hAnsi="宋体"/>
          <w:sz w:val="24"/>
          <w:szCs w:val="24"/>
        </w:rPr>
      </w:pPr>
    </w:p>
    <w:p>
      <w:pPr>
        <w:ind w:firstLine="480" w:firstLineChars="200"/>
        <w:rPr>
          <w:rFonts w:ascii="宋体" w:hAnsi="宋体"/>
          <w:sz w:val="24"/>
          <w:szCs w:val="24"/>
        </w:rPr>
      </w:pPr>
      <w:r>
        <w:rPr>
          <w:rFonts w:hint="eastAsia" w:ascii="宋体" w:hAnsi="宋体"/>
          <w:sz w:val="24"/>
          <w:szCs w:val="24"/>
        </w:rPr>
        <w:t>填表说明：</w:t>
      </w:r>
    </w:p>
    <w:p>
      <w:pPr>
        <w:ind w:firstLine="480" w:firstLineChars="200"/>
        <w:rPr>
          <w:rFonts w:ascii="宋体" w:hAnsi="宋体"/>
          <w:sz w:val="24"/>
          <w:szCs w:val="24"/>
        </w:rPr>
      </w:pPr>
      <w:r>
        <w:rPr>
          <w:rFonts w:hint="eastAsia" w:ascii="宋体" w:hAnsi="宋体"/>
          <w:sz w:val="24"/>
          <w:szCs w:val="24"/>
        </w:rPr>
        <w:t xml:space="preserve">1. 本表作为专家在开展不同现场考查活动时的工作记录表，相关记录信息供专家在撰写意见及评估结论时参考； </w:t>
      </w:r>
    </w:p>
    <w:p>
      <w:pPr>
        <w:ind w:firstLine="480" w:firstLineChars="200"/>
        <w:rPr>
          <w:rFonts w:ascii="黑体" w:eastAsia="黑体"/>
          <w:b/>
          <w:sz w:val="32"/>
          <w:szCs w:val="32"/>
        </w:rPr>
      </w:pPr>
      <w:r>
        <w:rPr>
          <w:rFonts w:hint="eastAsia" w:ascii="宋体" w:hAnsi="宋体"/>
          <w:sz w:val="24"/>
          <w:szCs w:val="24"/>
        </w:rPr>
        <w:t>2. 可根据访谈、考查实验室、内部会议等不同的考查活动复制本表。</w:t>
      </w:r>
    </w:p>
    <w:tbl>
      <w:tblPr>
        <w:tblStyle w:val="10"/>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80" w:type="dxa"/>
            <w:vAlign w:val="center"/>
          </w:tcPr>
          <w:p>
            <w:pPr>
              <w:jc w:val="center"/>
              <w:rPr>
                <w:b/>
                <w:sz w:val="24"/>
                <w:szCs w:val="24"/>
              </w:rPr>
            </w:pPr>
            <w:r>
              <w:rPr>
                <w:rFonts w:hint="eastAsia"/>
                <w:b/>
                <w:sz w:val="24"/>
                <w:szCs w:val="24"/>
              </w:rPr>
              <w:t>考查活动</w:t>
            </w:r>
          </w:p>
        </w:tc>
        <w:tc>
          <w:tcPr>
            <w:tcW w:w="648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980" w:type="dxa"/>
            <w:vAlign w:val="center"/>
          </w:tcPr>
          <w:p>
            <w:pPr>
              <w:jc w:val="center"/>
              <w:rPr>
                <w:b/>
                <w:sz w:val="24"/>
                <w:szCs w:val="24"/>
              </w:rPr>
            </w:pPr>
            <w:r>
              <w:rPr>
                <w:rFonts w:hint="eastAsia"/>
                <w:b/>
                <w:sz w:val="24"/>
                <w:szCs w:val="24"/>
              </w:rPr>
              <w:t>时    间</w:t>
            </w:r>
          </w:p>
        </w:tc>
        <w:tc>
          <w:tcPr>
            <w:tcW w:w="6480"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5" w:hRule="atLeast"/>
          <w:jc w:val="center"/>
        </w:trPr>
        <w:tc>
          <w:tcPr>
            <w:tcW w:w="8460" w:type="dxa"/>
            <w:gridSpan w:val="2"/>
            <w:vAlign w:val="center"/>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bl>
    <w:p>
      <w:pPr>
        <w:pStyle w:val="3"/>
        <w:ind w:left="0" w:firstLine="0"/>
        <w:jc w:val="both"/>
        <w:rPr>
          <w:rFonts w:ascii="黑体" w:eastAsia="黑体"/>
          <w:sz w:val="32"/>
          <w:szCs w:val="32"/>
          <w:lang w:eastAsia="zh-CN"/>
        </w:rPr>
        <w:sectPr>
          <w:footerReference r:id="rId9" w:type="default"/>
          <w:footerReference r:id="rId10" w:type="even"/>
          <w:pgSz w:w="11906" w:h="16838"/>
          <w:pgMar w:top="1440" w:right="1797" w:bottom="1440" w:left="1797" w:header="851" w:footer="992" w:gutter="0"/>
          <w:cols w:space="425" w:num="1"/>
          <w:docGrid w:type="lines" w:linePitch="312" w:charSpace="0"/>
        </w:sectPr>
      </w:pPr>
    </w:p>
    <w:p>
      <w:pPr>
        <w:pStyle w:val="3"/>
        <w:ind w:left="0" w:firstLine="0"/>
        <w:jc w:val="both"/>
        <w:rPr>
          <w:rFonts w:ascii="黑体" w:eastAsia="黑体"/>
          <w:sz w:val="32"/>
          <w:szCs w:val="32"/>
          <w:lang w:eastAsia="zh-CN"/>
        </w:rPr>
      </w:pPr>
      <w:r>
        <w:rPr>
          <w:rFonts w:hint="eastAsia" w:ascii="黑体" w:eastAsia="黑体"/>
          <w:sz w:val="32"/>
          <w:szCs w:val="32"/>
          <w:lang w:eastAsia="zh-CN"/>
        </w:rPr>
        <w:t>表</w:t>
      </w:r>
      <w:bookmarkEnd w:id="47"/>
      <w:bookmarkEnd w:id="48"/>
      <w:bookmarkEnd w:id="49"/>
      <w:bookmarkStart w:id="50" w:name="_Toc238843177"/>
      <w:bookmarkStart w:id="51" w:name="_Toc288512103"/>
      <w:bookmarkStart w:id="52" w:name="_Toc247475139"/>
      <w:bookmarkStart w:id="53" w:name="_Toc238849314"/>
      <w:bookmarkStart w:id="54" w:name="_Toc238844180"/>
      <w:bookmarkStart w:id="55" w:name="_Toc280132399"/>
      <w:bookmarkStart w:id="56" w:name="_Toc238844324"/>
      <w:bookmarkStart w:id="57" w:name="_Toc238843774"/>
      <w:bookmarkStart w:id="58" w:name="_Toc238846778"/>
      <w:bookmarkStart w:id="59" w:name="_Toc241300370"/>
      <w:r>
        <w:rPr>
          <w:rFonts w:hint="eastAsia" w:ascii="黑体" w:eastAsia="黑体"/>
          <w:sz w:val="32"/>
          <w:szCs w:val="32"/>
          <w:lang w:val="en-US" w:eastAsia="zh-CN"/>
        </w:rPr>
        <w:t>4</w:t>
      </w:r>
      <w:r>
        <w:rPr>
          <w:rFonts w:hint="eastAsia" w:ascii="黑体" w:eastAsia="黑体"/>
          <w:b w:val="0"/>
          <w:sz w:val="32"/>
          <w:szCs w:val="32"/>
          <w:lang w:eastAsia="zh-CN"/>
        </w:rPr>
        <w:t xml:space="preserve">                 </w:t>
      </w:r>
      <w:r>
        <w:rPr>
          <w:rFonts w:hint="eastAsia" w:ascii="黑体" w:eastAsia="黑体"/>
          <w:sz w:val="32"/>
          <w:szCs w:val="32"/>
          <w:lang w:eastAsia="zh-CN"/>
        </w:rPr>
        <w:t>专家考察意见表</w:t>
      </w:r>
      <w:bookmarkEnd w:id="50"/>
      <w:bookmarkEnd w:id="51"/>
      <w:bookmarkEnd w:id="52"/>
      <w:bookmarkEnd w:id="53"/>
      <w:bookmarkEnd w:id="54"/>
      <w:bookmarkEnd w:id="55"/>
      <w:bookmarkEnd w:id="56"/>
      <w:bookmarkEnd w:id="57"/>
      <w:bookmarkEnd w:id="58"/>
      <w:bookmarkEnd w:id="59"/>
    </w:p>
    <w:p>
      <w:pPr>
        <w:ind w:left="1500" w:leftChars="200" w:hanging="1080" w:hangingChars="450"/>
        <w:rPr>
          <w:rFonts w:ascii="宋体" w:hAnsi="宋体"/>
          <w:sz w:val="24"/>
          <w:szCs w:val="24"/>
        </w:rPr>
      </w:pPr>
    </w:p>
    <w:p>
      <w:pPr>
        <w:ind w:left="1500" w:leftChars="200" w:hanging="1080" w:hangingChars="450"/>
        <w:rPr>
          <w:rFonts w:ascii="宋体" w:hAnsi="宋体"/>
          <w:sz w:val="24"/>
          <w:szCs w:val="24"/>
        </w:rPr>
      </w:pPr>
      <w:r>
        <w:rPr>
          <w:rFonts w:hint="eastAsia" w:ascii="宋体" w:hAnsi="宋体"/>
          <w:sz w:val="24"/>
          <w:szCs w:val="24"/>
        </w:rPr>
        <w:t>填表说明：</w:t>
      </w:r>
    </w:p>
    <w:p>
      <w:pPr>
        <w:ind w:left="2"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本表所填内容代表专家个人的正式考查意见，专家组正式的学院审核评估意见将据此讨论形成；</w:t>
      </w:r>
    </w:p>
    <w:p>
      <w:pPr>
        <w:ind w:left="2" w:firstLine="480" w:firstLineChars="200"/>
        <w:rPr>
          <w:rFonts w:ascii="宋体" w:hAnsi="宋体"/>
          <w:sz w:val="24"/>
          <w:szCs w:val="24"/>
        </w:rPr>
      </w:pPr>
      <w:r>
        <w:rPr>
          <w:rFonts w:hint="eastAsia" w:ascii="宋体" w:hAnsi="宋体"/>
          <w:sz w:val="24"/>
          <w:szCs w:val="24"/>
        </w:rPr>
        <w:t xml:space="preserve">2.专家应对照审核要素有针对性的说明该条要素的学院“线上线下考察发现的问题”和“改进建议”； </w:t>
      </w:r>
    </w:p>
    <w:p>
      <w:pPr>
        <w:ind w:left="2" w:firstLine="480" w:firstLineChars="200"/>
        <w:rPr>
          <w:rFonts w:ascii="宋体" w:hAnsi="宋体"/>
          <w:sz w:val="24"/>
          <w:szCs w:val="24"/>
        </w:rPr>
      </w:pPr>
      <w:r>
        <w:rPr>
          <w:rFonts w:hint="eastAsia" w:ascii="宋体" w:hAnsi="宋体"/>
          <w:sz w:val="24"/>
          <w:szCs w:val="24"/>
        </w:rPr>
        <w:t>3.“线上线下考察发现的问题”由专家根据对自评报告审阅情况和现场考查情况综合形成</w:t>
      </w:r>
      <w:r>
        <w:rPr>
          <w:rFonts w:hint="eastAsia" w:ascii="宋体" w:hAnsi="宋体"/>
          <w:sz w:val="24"/>
          <w:szCs w:val="24"/>
          <w:lang w:eastAsia="zh-CN"/>
        </w:rPr>
        <w:t>，</w:t>
      </w:r>
      <w:r>
        <w:rPr>
          <w:rFonts w:hint="eastAsia" w:ascii="宋体" w:hAnsi="宋体"/>
          <w:sz w:val="24"/>
          <w:szCs w:val="24"/>
        </w:rPr>
        <w:t>专家应就发现的</w:t>
      </w:r>
      <w:r>
        <w:rPr>
          <w:rFonts w:hint="eastAsia" w:ascii="宋体" w:hAnsi="宋体"/>
          <w:sz w:val="24"/>
          <w:szCs w:val="24"/>
          <w:lang w:val="en-US" w:eastAsia="zh-CN"/>
        </w:rPr>
        <w:t>问题</w:t>
      </w:r>
      <w:r>
        <w:rPr>
          <w:rFonts w:hint="eastAsia" w:ascii="宋体" w:hAnsi="宋体"/>
          <w:sz w:val="24"/>
          <w:szCs w:val="24"/>
        </w:rPr>
        <w:t>进行描述，相关描述应详细、具体、有针对性</w:t>
      </w:r>
      <w:r>
        <w:rPr>
          <w:rFonts w:hint="eastAsia" w:ascii="宋体" w:hAnsi="宋体"/>
          <w:sz w:val="24"/>
          <w:szCs w:val="24"/>
          <w:lang w:eastAsia="zh-CN"/>
        </w:rPr>
        <w:t>，</w:t>
      </w:r>
      <w:r>
        <w:rPr>
          <w:rFonts w:hint="eastAsia" w:ascii="宋体" w:hAnsi="宋体"/>
          <w:sz w:val="24"/>
          <w:szCs w:val="24"/>
          <w:lang w:val="en-US" w:eastAsia="zh-CN"/>
        </w:rPr>
        <w:t>并提出改进建议</w:t>
      </w:r>
      <w:r>
        <w:rPr>
          <w:rFonts w:hint="eastAsia" w:ascii="宋体" w:hAnsi="宋体"/>
          <w:sz w:val="24"/>
          <w:szCs w:val="24"/>
        </w:rPr>
        <w:t>。</w:t>
      </w:r>
    </w:p>
    <w:tbl>
      <w:tblPr>
        <w:tblStyle w:val="10"/>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172"/>
        <w:gridCol w:w="4413"/>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blHeader/>
          <w:jc w:val="center"/>
        </w:trPr>
        <w:tc>
          <w:tcPr>
            <w:tcW w:w="1705" w:type="dxa"/>
            <w:gridSpan w:val="2"/>
            <w:vAlign w:val="center"/>
          </w:tcPr>
          <w:p>
            <w:pPr>
              <w:jc w:val="center"/>
              <w:rPr>
                <w:rFonts w:ascii="黑体" w:eastAsia="黑体"/>
                <w:b/>
                <w:sz w:val="24"/>
                <w:szCs w:val="24"/>
              </w:rPr>
            </w:pPr>
            <w:r>
              <w:rPr>
                <w:rFonts w:hint="eastAsia" w:ascii="黑体" w:eastAsia="黑体"/>
                <w:b/>
                <w:sz w:val="24"/>
                <w:szCs w:val="24"/>
              </w:rPr>
              <w:t>审核要素</w:t>
            </w:r>
          </w:p>
        </w:tc>
        <w:tc>
          <w:tcPr>
            <w:tcW w:w="4413" w:type="dxa"/>
            <w:vAlign w:val="center"/>
          </w:tcPr>
          <w:p>
            <w:pPr>
              <w:jc w:val="center"/>
              <w:rPr>
                <w:rFonts w:hint="eastAsia" w:ascii="黑体" w:eastAsia="黑体"/>
                <w:b/>
                <w:sz w:val="24"/>
                <w:szCs w:val="24"/>
                <w:lang w:val="en-US" w:eastAsia="zh-CN"/>
              </w:rPr>
            </w:pPr>
            <w:r>
              <w:rPr>
                <w:rFonts w:hint="eastAsia" w:ascii="黑体" w:eastAsia="黑体"/>
                <w:b/>
                <w:sz w:val="24"/>
                <w:szCs w:val="24"/>
                <w:lang w:val="en-US" w:eastAsia="zh-CN"/>
              </w:rPr>
              <w:t>线上线下考察发现的问题</w:t>
            </w:r>
          </w:p>
        </w:tc>
        <w:tc>
          <w:tcPr>
            <w:tcW w:w="3260" w:type="dxa"/>
            <w:vAlign w:val="center"/>
          </w:tcPr>
          <w:p>
            <w:pPr>
              <w:jc w:val="center"/>
              <w:rPr>
                <w:rFonts w:hint="default" w:ascii="黑体" w:eastAsia="黑体"/>
                <w:b/>
                <w:sz w:val="24"/>
                <w:szCs w:val="24"/>
                <w:lang w:val="en-US" w:eastAsia="zh-CN"/>
              </w:rPr>
            </w:pPr>
            <w:r>
              <w:rPr>
                <w:rFonts w:hint="eastAsia" w:ascii="黑体" w:eastAsia="黑体"/>
                <w:b/>
                <w:sz w:val="24"/>
                <w:szCs w:val="24"/>
                <w:lang w:val="en-US" w:eastAsia="zh-CN"/>
              </w:rPr>
              <w:t>改进建议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533" w:type="dxa"/>
            <w:vAlign w:val="center"/>
          </w:tcPr>
          <w:p>
            <w:pPr>
              <w:rPr>
                <w:rFonts w:hint="eastAsia" w:ascii="宋体" w:hAnsi="宋体" w:eastAsia="黑体"/>
                <w:sz w:val="24"/>
                <w:szCs w:val="24"/>
                <w:lang w:val="fr-FR" w:eastAsia="zh-CN"/>
              </w:rPr>
            </w:pPr>
            <w:r>
              <w:rPr>
                <w:rFonts w:hint="eastAsia" w:ascii="黑体" w:eastAsia="黑体"/>
                <w:b/>
                <w:sz w:val="24"/>
                <w:szCs w:val="24"/>
              </w:rPr>
              <w:t>1.</w:t>
            </w:r>
            <w:r>
              <w:rPr>
                <w:rFonts w:hint="eastAsia" w:ascii="黑体" w:eastAsia="黑体"/>
                <w:b/>
                <w:sz w:val="24"/>
                <w:szCs w:val="24"/>
                <w:lang w:val="en-US" w:eastAsia="zh-CN"/>
              </w:rPr>
              <w:t>党的领导</w:t>
            </w:r>
          </w:p>
        </w:tc>
        <w:tc>
          <w:tcPr>
            <w:tcW w:w="1172" w:type="dxa"/>
            <w:vAlign w:val="center"/>
          </w:tcPr>
          <w:p>
            <w:pPr>
              <w:rPr>
                <w:rFonts w:ascii="宋体" w:hAnsi="宋体"/>
                <w:sz w:val="24"/>
                <w:szCs w:val="24"/>
                <w:lang w:val="fr-FR"/>
              </w:rPr>
            </w:pPr>
            <w:r>
              <w:rPr>
                <w:rFonts w:hint="eastAsia" w:ascii="宋体" w:hAnsi="宋体"/>
                <w:sz w:val="24"/>
                <w:szCs w:val="24"/>
                <w:lang w:val="fr-FR"/>
              </w:rPr>
              <w:t>1.1 党的全面领导和社会主义办学方向</w:t>
            </w:r>
          </w:p>
        </w:tc>
        <w:tc>
          <w:tcPr>
            <w:tcW w:w="4413" w:type="dxa"/>
            <w:vAlign w:val="center"/>
          </w:tcPr>
          <w:p>
            <w:pPr>
              <w:rPr>
                <w:rFonts w:ascii="宋体" w:hAnsi="宋体"/>
                <w:sz w:val="24"/>
                <w:szCs w:val="24"/>
              </w:rPr>
            </w:pPr>
          </w:p>
        </w:tc>
        <w:tc>
          <w:tcPr>
            <w:tcW w:w="3260"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533" w:type="dxa"/>
            <w:vMerge w:val="restart"/>
            <w:vAlign w:val="center"/>
          </w:tcPr>
          <w:p>
            <w:pPr>
              <w:rPr>
                <w:rFonts w:ascii="宋体" w:hAnsi="宋体"/>
                <w:sz w:val="24"/>
                <w:szCs w:val="24"/>
                <w:lang w:val="fr-FR"/>
              </w:rPr>
            </w:pPr>
            <w:r>
              <w:rPr>
                <w:rFonts w:hint="eastAsia" w:ascii="黑体" w:eastAsia="黑体"/>
                <w:b/>
                <w:sz w:val="24"/>
                <w:szCs w:val="24"/>
              </w:rPr>
              <w:t>2.质量保障能力</w:t>
            </w:r>
          </w:p>
        </w:tc>
        <w:tc>
          <w:tcPr>
            <w:tcW w:w="1172" w:type="dxa"/>
            <w:vAlign w:val="center"/>
          </w:tcPr>
          <w:p>
            <w:pPr>
              <w:jc w:val="both"/>
              <w:rPr>
                <w:rFonts w:ascii="宋体" w:hAnsi="宋体"/>
                <w:sz w:val="24"/>
                <w:szCs w:val="24"/>
                <w:lang w:val="fr-FR"/>
              </w:rPr>
            </w:pPr>
            <w:r>
              <w:rPr>
                <w:rFonts w:ascii="宋体" w:hAnsi="宋体"/>
                <w:sz w:val="24"/>
                <w:szCs w:val="24"/>
                <w:lang w:val="fr-FR"/>
              </w:rPr>
              <w:t>2.1</w:t>
            </w:r>
            <w:r>
              <w:rPr>
                <w:rFonts w:hint="eastAsia" w:ascii="宋体" w:hAnsi="宋体" w:eastAsia="宋体" w:cs="Times New Roman"/>
                <w:kern w:val="0"/>
                <w:sz w:val="24"/>
                <w:szCs w:val="24"/>
              </w:rPr>
              <w:t>质量标准</w:t>
            </w:r>
          </w:p>
        </w:tc>
        <w:tc>
          <w:tcPr>
            <w:tcW w:w="4413" w:type="dxa"/>
            <w:vAlign w:val="center"/>
          </w:tcPr>
          <w:p>
            <w:pPr>
              <w:rPr>
                <w:rFonts w:ascii="宋体" w:hAnsi="宋体"/>
                <w:sz w:val="24"/>
                <w:szCs w:val="24"/>
              </w:rPr>
            </w:pPr>
          </w:p>
        </w:tc>
        <w:tc>
          <w:tcPr>
            <w:tcW w:w="3260"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533" w:type="dxa"/>
            <w:vMerge w:val="continue"/>
            <w:vAlign w:val="center"/>
          </w:tcPr>
          <w:p>
            <w:pPr>
              <w:rPr>
                <w:rFonts w:ascii="宋体" w:hAnsi="宋体"/>
                <w:sz w:val="24"/>
                <w:szCs w:val="24"/>
                <w:lang w:val="fr-FR"/>
              </w:rPr>
            </w:pPr>
          </w:p>
        </w:tc>
        <w:tc>
          <w:tcPr>
            <w:tcW w:w="1172" w:type="dxa"/>
            <w:vAlign w:val="center"/>
          </w:tcPr>
          <w:p>
            <w:pPr>
              <w:rPr>
                <w:rFonts w:ascii="宋体" w:hAnsi="宋体"/>
                <w:sz w:val="24"/>
                <w:szCs w:val="24"/>
                <w:lang w:val="fr-FR"/>
              </w:rPr>
            </w:pPr>
            <w:r>
              <w:rPr>
                <w:rFonts w:ascii="宋体" w:hAnsi="宋体"/>
                <w:sz w:val="24"/>
                <w:szCs w:val="24"/>
                <w:lang w:val="fr-FR"/>
              </w:rPr>
              <w:t>2.2</w:t>
            </w:r>
            <w:r>
              <w:rPr>
                <w:rFonts w:hint="eastAsia" w:ascii="宋体" w:hAnsi="宋体" w:eastAsia="宋体" w:cs="Times New Roman"/>
                <w:kern w:val="0"/>
                <w:sz w:val="24"/>
                <w:szCs w:val="24"/>
              </w:rPr>
              <w:t>质保机制</w:t>
            </w:r>
          </w:p>
        </w:tc>
        <w:tc>
          <w:tcPr>
            <w:tcW w:w="4413" w:type="dxa"/>
            <w:vAlign w:val="center"/>
          </w:tcPr>
          <w:p>
            <w:pPr>
              <w:rPr>
                <w:rFonts w:ascii="宋体" w:hAnsi="宋体"/>
                <w:sz w:val="24"/>
                <w:szCs w:val="24"/>
              </w:rPr>
            </w:pPr>
          </w:p>
        </w:tc>
        <w:tc>
          <w:tcPr>
            <w:tcW w:w="3260"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533" w:type="dxa"/>
            <w:vMerge w:val="continue"/>
            <w:vAlign w:val="center"/>
          </w:tcPr>
          <w:p>
            <w:pPr>
              <w:rPr>
                <w:rFonts w:ascii="宋体" w:hAnsi="宋体"/>
                <w:sz w:val="24"/>
                <w:szCs w:val="24"/>
                <w:lang w:val="fr-FR"/>
              </w:rPr>
            </w:pPr>
          </w:p>
        </w:tc>
        <w:tc>
          <w:tcPr>
            <w:tcW w:w="1172" w:type="dxa"/>
            <w:vAlign w:val="center"/>
          </w:tcPr>
          <w:p>
            <w:pPr>
              <w:rPr>
                <w:rFonts w:ascii="宋体" w:hAnsi="宋体"/>
                <w:sz w:val="24"/>
                <w:szCs w:val="24"/>
                <w:lang w:val="fr-FR"/>
              </w:rPr>
            </w:pPr>
            <w:r>
              <w:rPr>
                <w:rFonts w:ascii="宋体" w:hAnsi="宋体"/>
                <w:sz w:val="24"/>
                <w:szCs w:val="24"/>
                <w:lang w:val="fr-FR"/>
              </w:rPr>
              <w:t>2.3</w:t>
            </w:r>
            <w:r>
              <w:rPr>
                <w:rFonts w:hint="eastAsia" w:ascii="宋体" w:hAnsi="宋体" w:eastAsia="宋体" w:cs="Times New Roman"/>
                <w:kern w:val="0"/>
                <w:sz w:val="24"/>
                <w:szCs w:val="24"/>
              </w:rPr>
              <w:t>质量文化</w:t>
            </w:r>
          </w:p>
        </w:tc>
        <w:tc>
          <w:tcPr>
            <w:tcW w:w="4413" w:type="dxa"/>
            <w:vAlign w:val="center"/>
          </w:tcPr>
          <w:p>
            <w:pPr>
              <w:rPr>
                <w:rFonts w:ascii="宋体" w:hAnsi="宋体"/>
                <w:sz w:val="24"/>
                <w:szCs w:val="24"/>
              </w:rPr>
            </w:pPr>
          </w:p>
        </w:tc>
        <w:tc>
          <w:tcPr>
            <w:tcW w:w="3260"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533" w:type="dxa"/>
            <w:vMerge w:val="continue"/>
            <w:vAlign w:val="center"/>
          </w:tcPr>
          <w:p>
            <w:pPr>
              <w:rPr>
                <w:rFonts w:ascii="宋体" w:hAnsi="宋体"/>
                <w:sz w:val="24"/>
                <w:szCs w:val="24"/>
                <w:lang w:val="fr-FR"/>
              </w:rPr>
            </w:pPr>
          </w:p>
        </w:tc>
        <w:tc>
          <w:tcPr>
            <w:tcW w:w="1172" w:type="dxa"/>
            <w:vAlign w:val="center"/>
          </w:tcPr>
          <w:p>
            <w:pPr>
              <w:rPr>
                <w:rFonts w:ascii="宋体" w:hAnsi="宋体"/>
                <w:sz w:val="24"/>
                <w:szCs w:val="24"/>
                <w:lang w:val="fr-FR"/>
              </w:rPr>
            </w:pPr>
            <w:r>
              <w:rPr>
                <w:rFonts w:hint="eastAsia" w:ascii="宋体" w:hAnsi="宋体"/>
                <w:sz w:val="24"/>
                <w:szCs w:val="24"/>
                <w:lang w:val="en-US" w:eastAsia="zh-CN"/>
              </w:rPr>
              <w:t>2.4</w:t>
            </w:r>
            <w:r>
              <w:rPr>
                <w:rFonts w:hint="eastAsia" w:ascii="宋体" w:hAnsi="宋体" w:eastAsia="宋体" w:cs="Times New Roman"/>
                <w:kern w:val="0"/>
                <w:sz w:val="24"/>
                <w:szCs w:val="24"/>
              </w:rPr>
              <w:t>质保效果</w:t>
            </w:r>
          </w:p>
        </w:tc>
        <w:tc>
          <w:tcPr>
            <w:tcW w:w="4413" w:type="dxa"/>
            <w:vAlign w:val="center"/>
          </w:tcPr>
          <w:p>
            <w:pPr>
              <w:rPr>
                <w:rFonts w:ascii="宋体" w:hAnsi="宋体"/>
                <w:sz w:val="24"/>
                <w:szCs w:val="24"/>
              </w:rPr>
            </w:pPr>
          </w:p>
        </w:tc>
        <w:tc>
          <w:tcPr>
            <w:tcW w:w="3260"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533" w:type="dxa"/>
            <w:vMerge w:val="restart"/>
            <w:vAlign w:val="center"/>
          </w:tcPr>
          <w:p>
            <w:pPr>
              <w:rPr>
                <w:rFonts w:hint="default" w:ascii="黑体" w:eastAsia="黑体"/>
                <w:b/>
                <w:sz w:val="24"/>
                <w:szCs w:val="24"/>
                <w:lang w:val="en-US" w:eastAsia="zh-CN"/>
              </w:rPr>
            </w:pPr>
            <w:r>
              <w:rPr>
                <w:rFonts w:hint="eastAsia" w:ascii="黑体" w:eastAsia="黑体"/>
                <w:b/>
                <w:sz w:val="24"/>
                <w:szCs w:val="24"/>
                <w:lang w:val="en-US" w:eastAsia="zh-CN"/>
              </w:rPr>
              <w:t>3.教育学习水平</w:t>
            </w:r>
          </w:p>
        </w:tc>
        <w:tc>
          <w:tcPr>
            <w:tcW w:w="1172" w:type="dxa"/>
            <w:vAlign w:val="center"/>
          </w:tcPr>
          <w:p>
            <w:pPr>
              <w:rPr>
                <w:rFonts w:ascii="宋体" w:hAnsi="宋体"/>
                <w:sz w:val="24"/>
                <w:szCs w:val="24"/>
                <w:lang w:val="fr-FR"/>
              </w:rPr>
            </w:pPr>
            <w:r>
              <w:rPr>
                <w:rFonts w:hint="eastAsia" w:ascii="宋体" w:hAnsi="宋体"/>
                <w:sz w:val="24"/>
                <w:szCs w:val="24"/>
                <w:lang w:val="fr-FR"/>
              </w:rPr>
              <w:t>3.1思政教育</w:t>
            </w:r>
          </w:p>
        </w:tc>
        <w:tc>
          <w:tcPr>
            <w:tcW w:w="4413" w:type="dxa"/>
            <w:vAlign w:val="center"/>
          </w:tcPr>
          <w:p>
            <w:pPr>
              <w:rPr>
                <w:rFonts w:ascii="宋体" w:hAnsi="宋体"/>
                <w:sz w:val="24"/>
                <w:szCs w:val="24"/>
              </w:rPr>
            </w:pPr>
          </w:p>
        </w:tc>
        <w:tc>
          <w:tcPr>
            <w:tcW w:w="3260"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533" w:type="dxa"/>
            <w:vMerge w:val="continue"/>
            <w:vAlign w:val="center"/>
          </w:tcPr>
          <w:p>
            <w:pPr>
              <w:rPr>
                <w:rFonts w:ascii="宋体" w:hAnsi="宋体"/>
                <w:sz w:val="24"/>
                <w:szCs w:val="24"/>
                <w:lang w:val="fr-FR"/>
              </w:rPr>
            </w:pPr>
          </w:p>
        </w:tc>
        <w:tc>
          <w:tcPr>
            <w:tcW w:w="1172" w:type="dxa"/>
            <w:vAlign w:val="center"/>
          </w:tcPr>
          <w:p>
            <w:pPr>
              <w:rPr>
                <w:rFonts w:ascii="宋体" w:hAnsi="宋体"/>
                <w:sz w:val="24"/>
                <w:szCs w:val="24"/>
                <w:lang w:val="fr-FR"/>
              </w:rPr>
            </w:pPr>
            <w:r>
              <w:rPr>
                <w:rFonts w:ascii="宋体" w:hAnsi="宋体"/>
                <w:sz w:val="24"/>
                <w:szCs w:val="24"/>
                <w:lang w:val="fr-FR"/>
              </w:rPr>
              <w:t>3.2</w:t>
            </w:r>
            <w:r>
              <w:rPr>
                <w:rFonts w:hint="eastAsia" w:ascii="宋体" w:hAnsi="宋体" w:eastAsia="宋体" w:cs="Times New Roman"/>
                <w:kern w:val="0"/>
                <w:sz w:val="24"/>
                <w:szCs w:val="24"/>
              </w:rPr>
              <w:t>本科地位</w:t>
            </w:r>
          </w:p>
        </w:tc>
        <w:tc>
          <w:tcPr>
            <w:tcW w:w="4413" w:type="dxa"/>
            <w:vAlign w:val="center"/>
          </w:tcPr>
          <w:p>
            <w:pPr>
              <w:rPr>
                <w:rFonts w:ascii="宋体" w:hAnsi="宋体"/>
                <w:sz w:val="24"/>
                <w:szCs w:val="24"/>
              </w:rPr>
            </w:pPr>
          </w:p>
        </w:tc>
        <w:tc>
          <w:tcPr>
            <w:tcW w:w="3260"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533" w:type="dxa"/>
            <w:vMerge w:val="continue"/>
            <w:vAlign w:val="center"/>
          </w:tcPr>
          <w:p>
            <w:pPr>
              <w:rPr>
                <w:rFonts w:ascii="宋体" w:hAnsi="宋体"/>
                <w:sz w:val="24"/>
                <w:szCs w:val="24"/>
                <w:lang w:val="fr-FR"/>
              </w:rPr>
            </w:pPr>
          </w:p>
        </w:tc>
        <w:tc>
          <w:tcPr>
            <w:tcW w:w="1172" w:type="dxa"/>
            <w:vAlign w:val="center"/>
          </w:tcPr>
          <w:p>
            <w:pPr>
              <w:rPr>
                <w:rFonts w:ascii="宋体" w:hAnsi="宋体"/>
                <w:sz w:val="24"/>
                <w:szCs w:val="24"/>
                <w:lang w:val="fr-FR"/>
              </w:rPr>
            </w:pPr>
            <w:r>
              <w:rPr>
                <w:rFonts w:ascii="宋体" w:hAnsi="宋体"/>
                <w:sz w:val="24"/>
                <w:szCs w:val="24"/>
                <w:lang w:val="fr-FR"/>
              </w:rPr>
              <w:t>3.3</w:t>
            </w:r>
            <w:r>
              <w:rPr>
                <w:rFonts w:hint="eastAsia" w:ascii="宋体" w:hAnsi="宋体" w:eastAsia="宋体" w:cs="Times New Roman"/>
                <w:kern w:val="0"/>
                <w:sz w:val="24"/>
                <w:szCs w:val="24"/>
              </w:rPr>
              <w:t>教师队伍</w:t>
            </w:r>
          </w:p>
        </w:tc>
        <w:tc>
          <w:tcPr>
            <w:tcW w:w="4413" w:type="dxa"/>
            <w:vAlign w:val="center"/>
          </w:tcPr>
          <w:p>
            <w:pPr>
              <w:rPr>
                <w:rFonts w:ascii="宋体" w:hAnsi="宋体"/>
                <w:sz w:val="24"/>
                <w:szCs w:val="24"/>
              </w:rPr>
            </w:pPr>
          </w:p>
        </w:tc>
        <w:tc>
          <w:tcPr>
            <w:tcW w:w="3260"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533" w:type="dxa"/>
            <w:vMerge w:val="continue"/>
            <w:vAlign w:val="center"/>
          </w:tcPr>
          <w:p>
            <w:pPr>
              <w:rPr>
                <w:rFonts w:ascii="宋体" w:hAnsi="宋体"/>
                <w:sz w:val="24"/>
                <w:szCs w:val="24"/>
                <w:lang w:val="fr-FR"/>
              </w:rPr>
            </w:pPr>
          </w:p>
        </w:tc>
        <w:tc>
          <w:tcPr>
            <w:tcW w:w="1172" w:type="dxa"/>
            <w:vAlign w:val="center"/>
          </w:tcPr>
          <w:p>
            <w:pPr>
              <w:rPr>
                <w:rFonts w:ascii="宋体" w:hAnsi="宋体"/>
                <w:sz w:val="24"/>
                <w:szCs w:val="24"/>
                <w:lang w:val="fr-FR"/>
              </w:rPr>
            </w:pPr>
            <w:r>
              <w:rPr>
                <w:rFonts w:ascii="宋体" w:hAnsi="宋体"/>
                <w:sz w:val="24"/>
                <w:szCs w:val="24"/>
                <w:lang w:val="fr-FR"/>
              </w:rPr>
              <w:t>3.4</w:t>
            </w:r>
            <w:r>
              <w:rPr>
                <w:rFonts w:hint="eastAsia" w:ascii="宋体" w:hAnsi="宋体" w:eastAsia="宋体" w:cs="Times New Roman"/>
                <w:kern w:val="0"/>
                <w:sz w:val="24"/>
                <w:szCs w:val="24"/>
              </w:rPr>
              <w:t>学生发展与支持</w:t>
            </w:r>
          </w:p>
        </w:tc>
        <w:tc>
          <w:tcPr>
            <w:tcW w:w="4413" w:type="dxa"/>
            <w:vAlign w:val="center"/>
          </w:tcPr>
          <w:p>
            <w:pPr>
              <w:rPr>
                <w:rFonts w:ascii="宋体" w:hAnsi="宋体"/>
                <w:sz w:val="24"/>
                <w:szCs w:val="24"/>
              </w:rPr>
            </w:pPr>
          </w:p>
        </w:tc>
        <w:tc>
          <w:tcPr>
            <w:tcW w:w="3260"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533" w:type="dxa"/>
            <w:vAlign w:val="center"/>
          </w:tcPr>
          <w:p>
            <w:pPr>
              <w:rPr>
                <w:rFonts w:ascii="宋体" w:hAnsi="宋体"/>
                <w:sz w:val="24"/>
                <w:szCs w:val="24"/>
                <w:lang w:val="fr-FR"/>
              </w:rPr>
            </w:pPr>
          </w:p>
        </w:tc>
        <w:tc>
          <w:tcPr>
            <w:tcW w:w="1172" w:type="dxa"/>
            <w:vAlign w:val="center"/>
          </w:tcPr>
          <w:p>
            <w:pPr>
              <w:rPr>
                <w:rFonts w:hint="default" w:ascii="宋体" w:hAnsi="宋体" w:eastAsia="宋体"/>
                <w:sz w:val="24"/>
                <w:szCs w:val="24"/>
                <w:lang w:val="en-US" w:eastAsia="zh-CN"/>
              </w:rPr>
            </w:pPr>
            <w:r>
              <w:rPr>
                <w:rFonts w:hint="eastAsia" w:ascii="宋体" w:hAnsi="宋体"/>
                <w:sz w:val="24"/>
                <w:szCs w:val="24"/>
                <w:lang w:val="en-US" w:eastAsia="zh-CN"/>
              </w:rPr>
              <w:t>3.5卓越教学</w:t>
            </w:r>
          </w:p>
        </w:tc>
        <w:tc>
          <w:tcPr>
            <w:tcW w:w="4413" w:type="dxa"/>
            <w:vAlign w:val="center"/>
          </w:tcPr>
          <w:p>
            <w:pPr>
              <w:rPr>
                <w:rFonts w:ascii="宋体" w:hAnsi="宋体"/>
                <w:sz w:val="24"/>
                <w:szCs w:val="24"/>
              </w:rPr>
            </w:pPr>
          </w:p>
        </w:tc>
        <w:tc>
          <w:tcPr>
            <w:tcW w:w="3260"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533" w:type="dxa"/>
            <w:vAlign w:val="center"/>
          </w:tcPr>
          <w:p>
            <w:pPr>
              <w:rPr>
                <w:rFonts w:ascii="宋体" w:hAnsi="宋体"/>
                <w:sz w:val="24"/>
                <w:szCs w:val="24"/>
                <w:lang w:val="fr-FR"/>
              </w:rPr>
            </w:pPr>
          </w:p>
        </w:tc>
        <w:tc>
          <w:tcPr>
            <w:tcW w:w="1172" w:type="dxa"/>
            <w:vAlign w:val="center"/>
          </w:tcPr>
          <w:p>
            <w:pPr>
              <w:rPr>
                <w:rFonts w:hint="default" w:ascii="宋体" w:hAnsi="宋体"/>
                <w:sz w:val="24"/>
                <w:szCs w:val="24"/>
                <w:lang w:val="en-US" w:eastAsia="zh-CN"/>
              </w:rPr>
            </w:pPr>
            <w:r>
              <w:rPr>
                <w:rFonts w:hint="eastAsia" w:ascii="宋体" w:hAnsi="宋体"/>
                <w:sz w:val="24"/>
                <w:szCs w:val="24"/>
                <w:lang w:val="en-US" w:eastAsia="zh-CN"/>
              </w:rPr>
              <w:t>3.6</w:t>
            </w:r>
            <w:r>
              <w:rPr>
                <w:rFonts w:hint="eastAsia" w:ascii="宋体" w:hAnsi="宋体" w:eastAsia="宋体" w:cs="Times New Roman"/>
                <w:kern w:val="0"/>
                <w:sz w:val="24"/>
                <w:szCs w:val="24"/>
              </w:rPr>
              <w:t>就业与创新创业教育</w:t>
            </w:r>
          </w:p>
        </w:tc>
        <w:tc>
          <w:tcPr>
            <w:tcW w:w="4413" w:type="dxa"/>
            <w:vAlign w:val="center"/>
          </w:tcPr>
          <w:p>
            <w:pPr>
              <w:rPr>
                <w:rFonts w:ascii="宋体" w:hAnsi="宋体"/>
                <w:sz w:val="24"/>
                <w:szCs w:val="24"/>
              </w:rPr>
            </w:pPr>
          </w:p>
        </w:tc>
        <w:tc>
          <w:tcPr>
            <w:tcW w:w="3260"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3" w:hRule="atLeast"/>
          <w:jc w:val="center"/>
        </w:trPr>
        <w:tc>
          <w:tcPr>
            <w:tcW w:w="1705" w:type="dxa"/>
            <w:gridSpan w:val="2"/>
            <w:vAlign w:val="center"/>
          </w:tcPr>
          <w:p>
            <w:pPr>
              <w:rPr>
                <w:rFonts w:hint="eastAsia" w:ascii="宋体" w:hAnsi="宋体"/>
                <w:sz w:val="24"/>
                <w:szCs w:val="24"/>
                <w:lang w:val="en-US" w:eastAsia="zh-CN"/>
              </w:rPr>
            </w:pPr>
            <w:r>
              <w:rPr>
                <w:rFonts w:hint="eastAsia" w:ascii="黑体" w:eastAsia="黑体"/>
                <w:b/>
                <w:sz w:val="24"/>
                <w:szCs w:val="24"/>
              </w:rPr>
              <w:t>4.特色亮点工作</w:t>
            </w:r>
          </w:p>
        </w:tc>
        <w:tc>
          <w:tcPr>
            <w:tcW w:w="4413" w:type="dxa"/>
            <w:vAlign w:val="center"/>
          </w:tcPr>
          <w:p>
            <w:pPr>
              <w:rPr>
                <w:rFonts w:ascii="宋体" w:hAnsi="宋体"/>
                <w:sz w:val="24"/>
                <w:szCs w:val="24"/>
              </w:rPr>
            </w:pPr>
          </w:p>
        </w:tc>
        <w:tc>
          <w:tcPr>
            <w:tcW w:w="3260" w:type="dxa"/>
            <w:vAlign w:val="center"/>
          </w:tcPr>
          <w:p>
            <w:pPr>
              <w:rPr>
                <w:rFonts w:ascii="宋体" w:hAnsi="宋体"/>
                <w:sz w:val="24"/>
                <w:szCs w:val="24"/>
              </w:rPr>
            </w:pPr>
          </w:p>
        </w:tc>
      </w:tr>
    </w:tbl>
    <w:p>
      <w:pPr>
        <w:rPr>
          <w:rFonts w:ascii="黑体" w:eastAsia="黑体"/>
          <w:sz w:val="32"/>
          <w:szCs w:val="32"/>
        </w:rPr>
      </w:pPr>
    </w:p>
    <w:sectPr>
      <w:footerReference r:id="rId11" w:type="default"/>
      <w:footerReference r:id="rId12" w:type="even"/>
      <w:pgSz w:w="11906" w:h="16838"/>
      <w:pgMar w:top="1440" w:right="1797" w:bottom="1440" w:left="15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pPr>
      <w:pStyle w:val="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16</w:t>
    </w:r>
    <w:r>
      <w:fldChar w:fldCharType="end"/>
    </w:r>
  </w:p>
  <w:p>
    <w:pPr>
      <w:pStyle w:val="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21</w:t>
    </w:r>
    <w:r>
      <w:fldChar w:fldCharType="end"/>
    </w:r>
  </w:p>
  <w:p>
    <w:pPr>
      <w:pStyle w:val="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YmJmYmM0ZWU0NDc4NTcwNzA5NTc5MWU2NTBiMmIifQ=="/>
  </w:docVars>
  <w:rsids>
    <w:rsidRoot w:val="004C2305"/>
    <w:rsid w:val="0000119F"/>
    <w:rsid w:val="00016A76"/>
    <w:rsid w:val="00016F76"/>
    <w:rsid w:val="00020BAF"/>
    <w:rsid w:val="00023B1F"/>
    <w:rsid w:val="00024D34"/>
    <w:rsid w:val="000279E0"/>
    <w:rsid w:val="00031BC0"/>
    <w:rsid w:val="0004217A"/>
    <w:rsid w:val="000451AF"/>
    <w:rsid w:val="00075595"/>
    <w:rsid w:val="00076BF2"/>
    <w:rsid w:val="00082B6B"/>
    <w:rsid w:val="00093545"/>
    <w:rsid w:val="00095455"/>
    <w:rsid w:val="000A0826"/>
    <w:rsid w:val="000B2AC2"/>
    <w:rsid w:val="000B5475"/>
    <w:rsid w:val="000B6739"/>
    <w:rsid w:val="000C0A43"/>
    <w:rsid w:val="000C7958"/>
    <w:rsid w:val="000D0F28"/>
    <w:rsid w:val="000D35B2"/>
    <w:rsid w:val="000E0B4D"/>
    <w:rsid w:val="000E49E3"/>
    <w:rsid w:val="000F1189"/>
    <w:rsid w:val="000F4502"/>
    <w:rsid w:val="00104270"/>
    <w:rsid w:val="00112269"/>
    <w:rsid w:val="00115DC7"/>
    <w:rsid w:val="00120C66"/>
    <w:rsid w:val="00122F06"/>
    <w:rsid w:val="001264B8"/>
    <w:rsid w:val="00126574"/>
    <w:rsid w:val="001267A1"/>
    <w:rsid w:val="001270E2"/>
    <w:rsid w:val="00127CF5"/>
    <w:rsid w:val="00140B82"/>
    <w:rsid w:val="0015071C"/>
    <w:rsid w:val="001519E9"/>
    <w:rsid w:val="001559ED"/>
    <w:rsid w:val="00155C1C"/>
    <w:rsid w:val="00155E0C"/>
    <w:rsid w:val="001574D6"/>
    <w:rsid w:val="00157A3B"/>
    <w:rsid w:val="00157FF8"/>
    <w:rsid w:val="00162F8B"/>
    <w:rsid w:val="00170085"/>
    <w:rsid w:val="0017115E"/>
    <w:rsid w:val="00185C93"/>
    <w:rsid w:val="00186212"/>
    <w:rsid w:val="00186E0B"/>
    <w:rsid w:val="00190D3F"/>
    <w:rsid w:val="00191F64"/>
    <w:rsid w:val="00192459"/>
    <w:rsid w:val="001A03FB"/>
    <w:rsid w:val="001A117F"/>
    <w:rsid w:val="001A1356"/>
    <w:rsid w:val="001A2F0A"/>
    <w:rsid w:val="001A7DAB"/>
    <w:rsid w:val="001B3002"/>
    <w:rsid w:val="001B4074"/>
    <w:rsid w:val="001B489D"/>
    <w:rsid w:val="001C527F"/>
    <w:rsid w:val="001C5637"/>
    <w:rsid w:val="001D0895"/>
    <w:rsid w:val="001D0B3F"/>
    <w:rsid w:val="001D1CE3"/>
    <w:rsid w:val="001D3B50"/>
    <w:rsid w:val="001F3087"/>
    <w:rsid w:val="001F5E6B"/>
    <w:rsid w:val="00201121"/>
    <w:rsid w:val="00201D86"/>
    <w:rsid w:val="00205D7A"/>
    <w:rsid w:val="002119EC"/>
    <w:rsid w:val="00214E8C"/>
    <w:rsid w:val="00226B3B"/>
    <w:rsid w:val="00232026"/>
    <w:rsid w:val="002333DC"/>
    <w:rsid w:val="00236E2E"/>
    <w:rsid w:val="00236EAE"/>
    <w:rsid w:val="00242147"/>
    <w:rsid w:val="002466F4"/>
    <w:rsid w:val="002467AA"/>
    <w:rsid w:val="0024775E"/>
    <w:rsid w:val="00247AB2"/>
    <w:rsid w:val="002502A1"/>
    <w:rsid w:val="00250C3A"/>
    <w:rsid w:val="002514D1"/>
    <w:rsid w:val="00254D7B"/>
    <w:rsid w:val="002605DD"/>
    <w:rsid w:val="0026543D"/>
    <w:rsid w:val="002711BC"/>
    <w:rsid w:val="002737E3"/>
    <w:rsid w:val="00274171"/>
    <w:rsid w:val="002749D4"/>
    <w:rsid w:val="00292591"/>
    <w:rsid w:val="002A1074"/>
    <w:rsid w:val="002A4CBF"/>
    <w:rsid w:val="002A5049"/>
    <w:rsid w:val="002C2C3C"/>
    <w:rsid w:val="002C3239"/>
    <w:rsid w:val="002C460D"/>
    <w:rsid w:val="002C51BD"/>
    <w:rsid w:val="002C58B3"/>
    <w:rsid w:val="002D1D6C"/>
    <w:rsid w:val="002D50DC"/>
    <w:rsid w:val="002E0350"/>
    <w:rsid w:val="002E5B33"/>
    <w:rsid w:val="002E76A1"/>
    <w:rsid w:val="002F2DF9"/>
    <w:rsid w:val="002F6707"/>
    <w:rsid w:val="00301840"/>
    <w:rsid w:val="00303FAB"/>
    <w:rsid w:val="00304963"/>
    <w:rsid w:val="00311A58"/>
    <w:rsid w:val="003148EE"/>
    <w:rsid w:val="0032289A"/>
    <w:rsid w:val="003236F1"/>
    <w:rsid w:val="00324356"/>
    <w:rsid w:val="003252EF"/>
    <w:rsid w:val="00325FAD"/>
    <w:rsid w:val="00326330"/>
    <w:rsid w:val="0033595F"/>
    <w:rsid w:val="0033699C"/>
    <w:rsid w:val="003423B1"/>
    <w:rsid w:val="00343A2A"/>
    <w:rsid w:val="00347498"/>
    <w:rsid w:val="00354BFC"/>
    <w:rsid w:val="00355C1A"/>
    <w:rsid w:val="00361AFB"/>
    <w:rsid w:val="00366B34"/>
    <w:rsid w:val="00366F8D"/>
    <w:rsid w:val="00370306"/>
    <w:rsid w:val="00372044"/>
    <w:rsid w:val="00381D16"/>
    <w:rsid w:val="0038510E"/>
    <w:rsid w:val="00392201"/>
    <w:rsid w:val="00392ECE"/>
    <w:rsid w:val="00396F95"/>
    <w:rsid w:val="00397446"/>
    <w:rsid w:val="00397521"/>
    <w:rsid w:val="003A5A85"/>
    <w:rsid w:val="003A6673"/>
    <w:rsid w:val="003B28D7"/>
    <w:rsid w:val="003B3710"/>
    <w:rsid w:val="003B70AF"/>
    <w:rsid w:val="003C035F"/>
    <w:rsid w:val="003C291E"/>
    <w:rsid w:val="003C608C"/>
    <w:rsid w:val="003D05E3"/>
    <w:rsid w:val="003D05F5"/>
    <w:rsid w:val="003D1763"/>
    <w:rsid w:val="003D39C6"/>
    <w:rsid w:val="003E5A76"/>
    <w:rsid w:val="003F067B"/>
    <w:rsid w:val="003F2DD6"/>
    <w:rsid w:val="003F3D33"/>
    <w:rsid w:val="003F5BAD"/>
    <w:rsid w:val="004008C5"/>
    <w:rsid w:val="00401370"/>
    <w:rsid w:val="00404303"/>
    <w:rsid w:val="00414263"/>
    <w:rsid w:val="00416356"/>
    <w:rsid w:val="00416894"/>
    <w:rsid w:val="00425A3A"/>
    <w:rsid w:val="00425FDC"/>
    <w:rsid w:val="00430E97"/>
    <w:rsid w:val="00432042"/>
    <w:rsid w:val="00432ECB"/>
    <w:rsid w:val="004405B5"/>
    <w:rsid w:val="00443365"/>
    <w:rsid w:val="00450605"/>
    <w:rsid w:val="00452641"/>
    <w:rsid w:val="00454D92"/>
    <w:rsid w:val="00456289"/>
    <w:rsid w:val="00456AC8"/>
    <w:rsid w:val="00456F57"/>
    <w:rsid w:val="00480A29"/>
    <w:rsid w:val="00481F96"/>
    <w:rsid w:val="00483D23"/>
    <w:rsid w:val="00486C86"/>
    <w:rsid w:val="00490A54"/>
    <w:rsid w:val="00496597"/>
    <w:rsid w:val="004A37DE"/>
    <w:rsid w:val="004A5D19"/>
    <w:rsid w:val="004A7EA2"/>
    <w:rsid w:val="004B1D79"/>
    <w:rsid w:val="004C2305"/>
    <w:rsid w:val="004C29A7"/>
    <w:rsid w:val="004C596E"/>
    <w:rsid w:val="004D0448"/>
    <w:rsid w:val="004D417D"/>
    <w:rsid w:val="004D5882"/>
    <w:rsid w:val="004E0ADC"/>
    <w:rsid w:val="004E1D3F"/>
    <w:rsid w:val="004F04DA"/>
    <w:rsid w:val="004F11A4"/>
    <w:rsid w:val="004F13AF"/>
    <w:rsid w:val="004F2479"/>
    <w:rsid w:val="004F24E9"/>
    <w:rsid w:val="004F4B36"/>
    <w:rsid w:val="004F6CF9"/>
    <w:rsid w:val="004F6FF8"/>
    <w:rsid w:val="00505CB8"/>
    <w:rsid w:val="00512485"/>
    <w:rsid w:val="00514E9A"/>
    <w:rsid w:val="00523CB3"/>
    <w:rsid w:val="00531DDF"/>
    <w:rsid w:val="00535686"/>
    <w:rsid w:val="00540723"/>
    <w:rsid w:val="0054550E"/>
    <w:rsid w:val="00552A21"/>
    <w:rsid w:val="00552BC1"/>
    <w:rsid w:val="00557E46"/>
    <w:rsid w:val="00557E99"/>
    <w:rsid w:val="00561929"/>
    <w:rsid w:val="00562712"/>
    <w:rsid w:val="00562A58"/>
    <w:rsid w:val="00564D48"/>
    <w:rsid w:val="00566B3C"/>
    <w:rsid w:val="005766C5"/>
    <w:rsid w:val="0057711B"/>
    <w:rsid w:val="00592C63"/>
    <w:rsid w:val="00595664"/>
    <w:rsid w:val="005A0ACF"/>
    <w:rsid w:val="005A1BF5"/>
    <w:rsid w:val="005A2464"/>
    <w:rsid w:val="005B1A92"/>
    <w:rsid w:val="005B57F3"/>
    <w:rsid w:val="005C2E23"/>
    <w:rsid w:val="005C4E6B"/>
    <w:rsid w:val="005C567A"/>
    <w:rsid w:val="005C5C8A"/>
    <w:rsid w:val="005C6B8F"/>
    <w:rsid w:val="005D4B71"/>
    <w:rsid w:val="005E0EE8"/>
    <w:rsid w:val="005F0894"/>
    <w:rsid w:val="005F6248"/>
    <w:rsid w:val="00607B8A"/>
    <w:rsid w:val="006109D9"/>
    <w:rsid w:val="0061201A"/>
    <w:rsid w:val="00612E7A"/>
    <w:rsid w:val="00615251"/>
    <w:rsid w:val="00615AD2"/>
    <w:rsid w:val="0062403B"/>
    <w:rsid w:val="0062574E"/>
    <w:rsid w:val="006266C8"/>
    <w:rsid w:val="00632352"/>
    <w:rsid w:val="00634F03"/>
    <w:rsid w:val="00636938"/>
    <w:rsid w:val="006414D8"/>
    <w:rsid w:val="00646604"/>
    <w:rsid w:val="00653D5B"/>
    <w:rsid w:val="00660821"/>
    <w:rsid w:val="00662453"/>
    <w:rsid w:val="00663485"/>
    <w:rsid w:val="006708A7"/>
    <w:rsid w:val="00671312"/>
    <w:rsid w:val="00672A4C"/>
    <w:rsid w:val="006731CD"/>
    <w:rsid w:val="00674AA7"/>
    <w:rsid w:val="006761BB"/>
    <w:rsid w:val="00684D12"/>
    <w:rsid w:val="00692862"/>
    <w:rsid w:val="00695BA8"/>
    <w:rsid w:val="006A003F"/>
    <w:rsid w:val="006B189A"/>
    <w:rsid w:val="006B5B5C"/>
    <w:rsid w:val="006B685B"/>
    <w:rsid w:val="006C0415"/>
    <w:rsid w:val="006C0D01"/>
    <w:rsid w:val="006C7C40"/>
    <w:rsid w:val="006D0999"/>
    <w:rsid w:val="006D22AE"/>
    <w:rsid w:val="006D5B29"/>
    <w:rsid w:val="006D6C7E"/>
    <w:rsid w:val="006E0419"/>
    <w:rsid w:val="006E4B79"/>
    <w:rsid w:val="006E6844"/>
    <w:rsid w:val="006F01C7"/>
    <w:rsid w:val="006F1194"/>
    <w:rsid w:val="006F3092"/>
    <w:rsid w:val="006F5189"/>
    <w:rsid w:val="007077BA"/>
    <w:rsid w:val="00712C92"/>
    <w:rsid w:val="00717E30"/>
    <w:rsid w:val="007208A7"/>
    <w:rsid w:val="00725A13"/>
    <w:rsid w:val="00731196"/>
    <w:rsid w:val="00734FE8"/>
    <w:rsid w:val="00737162"/>
    <w:rsid w:val="0074091E"/>
    <w:rsid w:val="00742D83"/>
    <w:rsid w:val="00743EDC"/>
    <w:rsid w:val="00746F75"/>
    <w:rsid w:val="00747252"/>
    <w:rsid w:val="00747E83"/>
    <w:rsid w:val="007514D3"/>
    <w:rsid w:val="007606F5"/>
    <w:rsid w:val="007607C6"/>
    <w:rsid w:val="00764A99"/>
    <w:rsid w:val="00766EA7"/>
    <w:rsid w:val="0078228F"/>
    <w:rsid w:val="007858C0"/>
    <w:rsid w:val="00792ABA"/>
    <w:rsid w:val="00794AE4"/>
    <w:rsid w:val="007A70E2"/>
    <w:rsid w:val="007B0764"/>
    <w:rsid w:val="007B0C07"/>
    <w:rsid w:val="007B30B1"/>
    <w:rsid w:val="007B3932"/>
    <w:rsid w:val="007B5D5C"/>
    <w:rsid w:val="007C4B1A"/>
    <w:rsid w:val="007C4BEE"/>
    <w:rsid w:val="007C755E"/>
    <w:rsid w:val="007C7CE5"/>
    <w:rsid w:val="007C7D7A"/>
    <w:rsid w:val="007D108E"/>
    <w:rsid w:val="007D1783"/>
    <w:rsid w:val="007E7C99"/>
    <w:rsid w:val="007F28C6"/>
    <w:rsid w:val="008062E7"/>
    <w:rsid w:val="00806BC2"/>
    <w:rsid w:val="00810229"/>
    <w:rsid w:val="00810D6A"/>
    <w:rsid w:val="008137AF"/>
    <w:rsid w:val="00816D40"/>
    <w:rsid w:val="00821CBC"/>
    <w:rsid w:val="00824D9B"/>
    <w:rsid w:val="00826369"/>
    <w:rsid w:val="008276AA"/>
    <w:rsid w:val="00830C16"/>
    <w:rsid w:val="00843F09"/>
    <w:rsid w:val="00844E02"/>
    <w:rsid w:val="00845509"/>
    <w:rsid w:val="00853DF8"/>
    <w:rsid w:val="0086616A"/>
    <w:rsid w:val="00866368"/>
    <w:rsid w:val="00867A52"/>
    <w:rsid w:val="00876E71"/>
    <w:rsid w:val="00877B8A"/>
    <w:rsid w:val="0088114F"/>
    <w:rsid w:val="00884792"/>
    <w:rsid w:val="00884EB6"/>
    <w:rsid w:val="008879C8"/>
    <w:rsid w:val="00887D9D"/>
    <w:rsid w:val="00891503"/>
    <w:rsid w:val="008928B5"/>
    <w:rsid w:val="00893806"/>
    <w:rsid w:val="008A3CE7"/>
    <w:rsid w:val="008A5666"/>
    <w:rsid w:val="008B6D8D"/>
    <w:rsid w:val="008C0C66"/>
    <w:rsid w:val="008C64CF"/>
    <w:rsid w:val="008D4F44"/>
    <w:rsid w:val="008D5D96"/>
    <w:rsid w:val="008E0507"/>
    <w:rsid w:val="008E145B"/>
    <w:rsid w:val="008E1B99"/>
    <w:rsid w:val="008E2C59"/>
    <w:rsid w:val="008E3C86"/>
    <w:rsid w:val="008E577F"/>
    <w:rsid w:val="00900979"/>
    <w:rsid w:val="00900A66"/>
    <w:rsid w:val="00902FE5"/>
    <w:rsid w:val="0090390B"/>
    <w:rsid w:val="00904D89"/>
    <w:rsid w:val="00905890"/>
    <w:rsid w:val="009079B9"/>
    <w:rsid w:val="009107F9"/>
    <w:rsid w:val="0091242F"/>
    <w:rsid w:val="00912BAF"/>
    <w:rsid w:val="00917795"/>
    <w:rsid w:val="00923B09"/>
    <w:rsid w:val="00923DFB"/>
    <w:rsid w:val="0092417B"/>
    <w:rsid w:val="00925D94"/>
    <w:rsid w:val="00930D07"/>
    <w:rsid w:val="009359EF"/>
    <w:rsid w:val="00936F0C"/>
    <w:rsid w:val="00947475"/>
    <w:rsid w:val="00950D4A"/>
    <w:rsid w:val="0095714D"/>
    <w:rsid w:val="00960AB8"/>
    <w:rsid w:val="00961644"/>
    <w:rsid w:val="00963D16"/>
    <w:rsid w:val="00965F4F"/>
    <w:rsid w:val="00984328"/>
    <w:rsid w:val="00985402"/>
    <w:rsid w:val="00985D48"/>
    <w:rsid w:val="00990C9A"/>
    <w:rsid w:val="00992058"/>
    <w:rsid w:val="00992B72"/>
    <w:rsid w:val="00996AB1"/>
    <w:rsid w:val="00996BFC"/>
    <w:rsid w:val="009A0694"/>
    <w:rsid w:val="009A0F2B"/>
    <w:rsid w:val="009A144E"/>
    <w:rsid w:val="009A1580"/>
    <w:rsid w:val="009A3A39"/>
    <w:rsid w:val="009B1797"/>
    <w:rsid w:val="009B204D"/>
    <w:rsid w:val="009B2927"/>
    <w:rsid w:val="009B589B"/>
    <w:rsid w:val="009C174E"/>
    <w:rsid w:val="009C4207"/>
    <w:rsid w:val="009D1D56"/>
    <w:rsid w:val="009D355B"/>
    <w:rsid w:val="009E4227"/>
    <w:rsid w:val="009E61B2"/>
    <w:rsid w:val="009F7EE7"/>
    <w:rsid w:val="00A00EC6"/>
    <w:rsid w:val="00A03362"/>
    <w:rsid w:val="00A12C55"/>
    <w:rsid w:val="00A134C1"/>
    <w:rsid w:val="00A13C26"/>
    <w:rsid w:val="00A13F6E"/>
    <w:rsid w:val="00A16126"/>
    <w:rsid w:val="00A16CB3"/>
    <w:rsid w:val="00A21FB8"/>
    <w:rsid w:val="00A2372E"/>
    <w:rsid w:val="00A25368"/>
    <w:rsid w:val="00A27E38"/>
    <w:rsid w:val="00A32057"/>
    <w:rsid w:val="00A42F5F"/>
    <w:rsid w:val="00A444EE"/>
    <w:rsid w:val="00A46DEE"/>
    <w:rsid w:val="00A63263"/>
    <w:rsid w:val="00A72CD1"/>
    <w:rsid w:val="00A72D5B"/>
    <w:rsid w:val="00A80CA2"/>
    <w:rsid w:val="00A81727"/>
    <w:rsid w:val="00A85909"/>
    <w:rsid w:val="00A8639A"/>
    <w:rsid w:val="00A875E3"/>
    <w:rsid w:val="00A904F6"/>
    <w:rsid w:val="00A91F50"/>
    <w:rsid w:val="00A928A7"/>
    <w:rsid w:val="00A93D84"/>
    <w:rsid w:val="00A9538D"/>
    <w:rsid w:val="00AA2769"/>
    <w:rsid w:val="00AA2CA3"/>
    <w:rsid w:val="00AA3B6B"/>
    <w:rsid w:val="00AB2464"/>
    <w:rsid w:val="00AB2763"/>
    <w:rsid w:val="00AB3B74"/>
    <w:rsid w:val="00AB4D5F"/>
    <w:rsid w:val="00AB4F57"/>
    <w:rsid w:val="00AB700E"/>
    <w:rsid w:val="00AC13C2"/>
    <w:rsid w:val="00AC4B68"/>
    <w:rsid w:val="00AC65CB"/>
    <w:rsid w:val="00AC6C9E"/>
    <w:rsid w:val="00AD568B"/>
    <w:rsid w:val="00AE004A"/>
    <w:rsid w:val="00AE44F5"/>
    <w:rsid w:val="00AE4BB1"/>
    <w:rsid w:val="00AE5B3F"/>
    <w:rsid w:val="00AE6636"/>
    <w:rsid w:val="00AF698F"/>
    <w:rsid w:val="00AF7184"/>
    <w:rsid w:val="00B01521"/>
    <w:rsid w:val="00B01599"/>
    <w:rsid w:val="00B02C66"/>
    <w:rsid w:val="00B1430C"/>
    <w:rsid w:val="00B16D1B"/>
    <w:rsid w:val="00B2114F"/>
    <w:rsid w:val="00B21FE5"/>
    <w:rsid w:val="00B25A57"/>
    <w:rsid w:val="00B265B4"/>
    <w:rsid w:val="00B30B5C"/>
    <w:rsid w:val="00B320A3"/>
    <w:rsid w:val="00B5433F"/>
    <w:rsid w:val="00B74F52"/>
    <w:rsid w:val="00B81D8A"/>
    <w:rsid w:val="00B84315"/>
    <w:rsid w:val="00B86AE7"/>
    <w:rsid w:val="00B87569"/>
    <w:rsid w:val="00B92B07"/>
    <w:rsid w:val="00B97C77"/>
    <w:rsid w:val="00BA1B4F"/>
    <w:rsid w:val="00BA43D0"/>
    <w:rsid w:val="00BC16D1"/>
    <w:rsid w:val="00BC1961"/>
    <w:rsid w:val="00BC5546"/>
    <w:rsid w:val="00BD2908"/>
    <w:rsid w:val="00BD6E82"/>
    <w:rsid w:val="00BE2EFB"/>
    <w:rsid w:val="00BE4E9D"/>
    <w:rsid w:val="00BE7841"/>
    <w:rsid w:val="00BF083D"/>
    <w:rsid w:val="00BF166B"/>
    <w:rsid w:val="00BF2086"/>
    <w:rsid w:val="00BF29AD"/>
    <w:rsid w:val="00BF31C0"/>
    <w:rsid w:val="00C018A6"/>
    <w:rsid w:val="00C046A5"/>
    <w:rsid w:val="00C13067"/>
    <w:rsid w:val="00C1403A"/>
    <w:rsid w:val="00C141D2"/>
    <w:rsid w:val="00C17680"/>
    <w:rsid w:val="00C2146A"/>
    <w:rsid w:val="00C224E5"/>
    <w:rsid w:val="00C25F95"/>
    <w:rsid w:val="00C26E8F"/>
    <w:rsid w:val="00C2727F"/>
    <w:rsid w:val="00C35CE7"/>
    <w:rsid w:val="00C45116"/>
    <w:rsid w:val="00C46F3A"/>
    <w:rsid w:val="00C4708A"/>
    <w:rsid w:val="00C50D1C"/>
    <w:rsid w:val="00C56DF1"/>
    <w:rsid w:val="00C617AE"/>
    <w:rsid w:val="00C62A54"/>
    <w:rsid w:val="00C636D4"/>
    <w:rsid w:val="00C66571"/>
    <w:rsid w:val="00C824A2"/>
    <w:rsid w:val="00C91BF8"/>
    <w:rsid w:val="00C93CA2"/>
    <w:rsid w:val="00C96BFD"/>
    <w:rsid w:val="00CA45B9"/>
    <w:rsid w:val="00CA4780"/>
    <w:rsid w:val="00CB2E3D"/>
    <w:rsid w:val="00CB6280"/>
    <w:rsid w:val="00CC4836"/>
    <w:rsid w:val="00CD1B5B"/>
    <w:rsid w:val="00CD5B56"/>
    <w:rsid w:val="00CD68C2"/>
    <w:rsid w:val="00CD7082"/>
    <w:rsid w:val="00CE0E14"/>
    <w:rsid w:val="00CE3897"/>
    <w:rsid w:val="00CE7F3C"/>
    <w:rsid w:val="00D00D5A"/>
    <w:rsid w:val="00D00DBA"/>
    <w:rsid w:val="00D01E52"/>
    <w:rsid w:val="00D14D54"/>
    <w:rsid w:val="00D20349"/>
    <w:rsid w:val="00D22506"/>
    <w:rsid w:val="00D25463"/>
    <w:rsid w:val="00D329A1"/>
    <w:rsid w:val="00D36112"/>
    <w:rsid w:val="00D371A9"/>
    <w:rsid w:val="00D4179F"/>
    <w:rsid w:val="00D47167"/>
    <w:rsid w:val="00D4752D"/>
    <w:rsid w:val="00D5015B"/>
    <w:rsid w:val="00D523D8"/>
    <w:rsid w:val="00D54AF3"/>
    <w:rsid w:val="00D562F4"/>
    <w:rsid w:val="00D56925"/>
    <w:rsid w:val="00D6249E"/>
    <w:rsid w:val="00D62891"/>
    <w:rsid w:val="00D63F11"/>
    <w:rsid w:val="00D712C5"/>
    <w:rsid w:val="00D8078A"/>
    <w:rsid w:val="00D8593D"/>
    <w:rsid w:val="00DA78CE"/>
    <w:rsid w:val="00DC04EE"/>
    <w:rsid w:val="00DC1827"/>
    <w:rsid w:val="00DC7044"/>
    <w:rsid w:val="00DD18CA"/>
    <w:rsid w:val="00DD288A"/>
    <w:rsid w:val="00DD2D0E"/>
    <w:rsid w:val="00DD34F8"/>
    <w:rsid w:val="00DD58B6"/>
    <w:rsid w:val="00DE56EF"/>
    <w:rsid w:val="00DE6870"/>
    <w:rsid w:val="00DF22B9"/>
    <w:rsid w:val="00DF601E"/>
    <w:rsid w:val="00DF72EB"/>
    <w:rsid w:val="00E04BCD"/>
    <w:rsid w:val="00E04E98"/>
    <w:rsid w:val="00E20B50"/>
    <w:rsid w:val="00E21BEB"/>
    <w:rsid w:val="00E23E34"/>
    <w:rsid w:val="00E2540B"/>
    <w:rsid w:val="00E306A6"/>
    <w:rsid w:val="00E327E4"/>
    <w:rsid w:val="00E33E92"/>
    <w:rsid w:val="00E36773"/>
    <w:rsid w:val="00E4365A"/>
    <w:rsid w:val="00E43D09"/>
    <w:rsid w:val="00E501FA"/>
    <w:rsid w:val="00E557CB"/>
    <w:rsid w:val="00E57A3D"/>
    <w:rsid w:val="00E57DE2"/>
    <w:rsid w:val="00E61AF4"/>
    <w:rsid w:val="00E62484"/>
    <w:rsid w:val="00E64C44"/>
    <w:rsid w:val="00E719B7"/>
    <w:rsid w:val="00E821BF"/>
    <w:rsid w:val="00E87A1D"/>
    <w:rsid w:val="00E91A4B"/>
    <w:rsid w:val="00E91A62"/>
    <w:rsid w:val="00E96AE5"/>
    <w:rsid w:val="00EA2283"/>
    <w:rsid w:val="00EA349C"/>
    <w:rsid w:val="00EA51F9"/>
    <w:rsid w:val="00EA58DD"/>
    <w:rsid w:val="00EB1B83"/>
    <w:rsid w:val="00EB30AF"/>
    <w:rsid w:val="00EB322F"/>
    <w:rsid w:val="00EB5393"/>
    <w:rsid w:val="00EC68D8"/>
    <w:rsid w:val="00EC7687"/>
    <w:rsid w:val="00ED54B1"/>
    <w:rsid w:val="00EE0AF5"/>
    <w:rsid w:val="00EE1AF3"/>
    <w:rsid w:val="00EE42E2"/>
    <w:rsid w:val="00EF02F6"/>
    <w:rsid w:val="00EF2CAF"/>
    <w:rsid w:val="00EF3569"/>
    <w:rsid w:val="00EF51D7"/>
    <w:rsid w:val="00F03983"/>
    <w:rsid w:val="00F05D84"/>
    <w:rsid w:val="00F067F6"/>
    <w:rsid w:val="00F13081"/>
    <w:rsid w:val="00F16E8B"/>
    <w:rsid w:val="00F2420A"/>
    <w:rsid w:val="00F2603F"/>
    <w:rsid w:val="00F33B23"/>
    <w:rsid w:val="00F3716A"/>
    <w:rsid w:val="00F373F6"/>
    <w:rsid w:val="00F44ED4"/>
    <w:rsid w:val="00F503EA"/>
    <w:rsid w:val="00F5320D"/>
    <w:rsid w:val="00F547C3"/>
    <w:rsid w:val="00F63BF4"/>
    <w:rsid w:val="00F671AD"/>
    <w:rsid w:val="00F70E93"/>
    <w:rsid w:val="00F71719"/>
    <w:rsid w:val="00F71ADC"/>
    <w:rsid w:val="00F73F93"/>
    <w:rsid w:val="00F77309"/>
    <w:rsid w:val="00F80FD3"/>
    <w:rsid w:val="00F81A44"/>
    <w:rsid w:val="00FA0DB6"/>
    <w:rsid w:val="00FA18A5"/>
    <w:rsid w:val="00FA3FEE"/>
    <w:rsid w:val="00FA79C3"/>
    <w:rsid w:val="00FB0DAA"/>
    <w:rsid w:val="00FB19BF"/>
    <w:rsid w:val="00FB73C5"/>
    <w:rsid w:val="00FD0083"/>
    <w:rsid w:val="00FE0690"/>
    <w:rsid w:val="00FF4071"/>
    <w:rsid w:val="00FF5B8A"/>
    <w:rsid w:val="00FF5FBB"/>
    <w:rsid w:val="20404FBE"/>
    <w:rsid w:val="2AAD4057"/>
    <w:rsid w:val="369260AD"/>
    <w:rsid w:val="376F0E78"/>
    <w:rsid w:val="4ED416DA"/>
    <w:rsid w:val="57B13850"/>
    <w:rsid w:val="5F880B06"/>
    <w:rsid w:val="625F4321"/>
    <w:rsid w:val="67081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14"/>
    <w:qFormat/>
    <w:uiPriority w:val="0"/>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lang w:val="en-AU" w:eastAsia="en-US"/>
    </w:rPr>
  </w:style>
  <w:style w:type="paragraph" w:styleId="4">
    <w:name w:val="heading 3"/>
    <w:basedOn w:val="1"/>
    <w:next w:val="1"/>
    <w:link w:val="18"/>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400" w:lineRule="atLeast"/>
      <w:ind w:firstLine="480"/>
    </w:pPr>
    <w:rPr>
      <w:sz w:val="24"/>
    </w:rPr>
  </w:style>
  <w:style w:type="paragraph" w:styleId="6">
    <w:name w:val="Balloon Text"/>
    <w:basedOn w:val="1"/>
    <w:link w:val="17"/>
    <w:semiHidden/>
    <w:qFormat/>
    <w:uiPriority w:val="0"/>
    <w:rPr>
      <w:kern w:val="0"/>
      <w:sz w:val="18"/>
      <w:szCs w:val="18"/>
    </w:rPr>
  </w:style>
  <w:style w:type="paragraph" w:styleId="7">
    <w:name w:val="footer"/>
    <w:basedOn w:val="1"/>
    <w:link w:val="15"/>
    <w:qFormat/>
    <w:uiPriority w:val="0"/>
    <w:pPr>
      <w:tabs>
        <w:tab w:val="center" w:pos="4153"/>
        <w:tab w:val="right" w:pos="8306"/>
      </w:tabs>
      <w:snapToGrid w:val="0"/>
      <w:jc w:val="left"/>
    </w:pPr>
    <w:rPr>
      <w:sz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uiPriority w:val="39"/>
    <w:pPr>
      <w:tabs>
        <w:tab w:val="left" w:pos="1230"/>
        <w:tab w:val="right" w:leader="dot" w:pos="8296"/>
      </w:tabs>
      <w:spacing w:line="360" w:lineRule="auto"/>
      <w:ind w:left="420" w:leftChars="200"/>
      <w:jc w:val="center"/>
    </w:pPr>
    <w:rPr>
      <w:rFonts w:ascii="黑体" w:hAnsi="黑体" w:eastAsia="黑体"/>
      <w:b/>
      <w:sz w:val="36"/>
      <w:szCs w:val="36"/>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标题 2 字符"/>
    <w:link w:val="3"/>
    <w:qFormat/>
    <w:locked/>
    <w:uiPriority w:val="0"/>
    <w:rPr>
      <w:rFonts w:eastAsia="宋体"/>
      <w:b/>
      <w:kern w:val="18"/>
      <w:sz w:val="24"/>
      <w:lang w:val="en-AU" w:eastAsia="en-US" w:bidi="ar-SA"/>
    </w:rPr>
  </w:style>
  <w:style w:type="character" w:customStyle="1" w:styleId="15">
    <w:name w:val="页脚 字符"/>
    <w:link w:val="7"/>
    <w:semiHidden/>
    <w:qFormat/>
    <w:locked/>
    <w:uiPriority w:val="0"/>
    <w:rPr>
      <w:rFonts w:eastAsia="宋体"/>
      <w:kern w:val="2"/>
      <w:sz w:val="18"/>
      <w:lang w:val="en-US" w:eastAsia="zh-CN" w:bidi="ar-SA"/>
    </w:rPr>
  </w:style>
  <w:style w:type="character" w:customStyle="1" w:styleId="16">
    <w:name w:val="页眉 字符"/>
    <w:link w:val="8"/>
    <w:qFormat/>
    <w:uiPriority w:val="0"/>
    <w:rPr>
      <w:kern w:val="2"/>
      <w:sz w:val="18"/>
      <w:szCs w:val="18"/>
    </w:rPr>
  </w:style>
  <w:style w:type="character" w:customStyle="1" w:styleId="17">
    <w:name w:val="批注框文本 字符"/>
    <w:link w:val="6"/>
    <w:semiHidden/>
    <w:qFormat/>
    <w:uiPriority w:val="0"/>
    <w:rPr>
      <w:rFonts w:eastAsia="宋体"/>
      <w:sz w:val="18"/>
      <w:szCs w:val="18"/>
      <w:lang w:bidi="ar-SA"/>
    </w:rPr>
  </w:style>
  <w:style w:type="character" w:customStyle="1" w:styleId="18">
    <w:name w:val="标题 3 字符"/>
    <w:link w:val="4"/>
    <w:qFormat/>
    <w:uiPriority w:val="0"/>
    <w:rPr>
      <w:rFonts w:eastAsia="宋体"/>
      <w:b/>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20D6A-6330-4D2B-A493-4BEBE3556246}">
  <ds:schemaRefs/>
</ds:datastoreItem>
</file>

<file path=docProps/app.xml><?xml version="1.0" encoding="utf-8"?>
<Properties xmlns="http://schemas.openxmlformats.org/officeDocument/2006/extended-properties" xmlns:vt="http://schemas.openxmlformats.org/officeDocument/2006/docPropsVTypes">
  <Template>Normal</Template>
  <Company>buct</Company>
  <Pages>20</Pages>
  <Words>1757</Words>
  <Characters>1804</Characters>
  <Lines>16</Lines>
  <Paragraphs>4</Paragraphs>
  <TotalTime>8</TotalTime>
  <ScaleCrop>false</ScaleCrop>
  <LinksUpToDate>false</LinksUpToDate>
  <CharactersWithSpaces>2027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2016-11-11T07:12:00Z</dcterms:created>
  <dc:creator>jiang</dc:creator>
  <cp:lastModifiedBy>丽丽小</cp:lastModifiedBy>
  <cp:lastPrinted>2015-06-18T00:51:00Z</cp:lastPrinted>
  <dcterms:modified xsi:type="dcterms:W3CDTF">2023-05-29T08:46:59Z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319FCA91002D494295860108BB74AD2B_13</vt:lpwstr>
  </property>
</Properties>
</file>